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5A6EA" w14:textId="343CA015" w:rsidR="001F74A5" w:rsidRDefault="001F74A5" w:rsidP="00E303E3">
      <w:pPr>
        <w:pStyle w:val="Introduction"/>
        <w:rPr>
          <w:lang w:val="en-US"/>
        </w:rPr>
      </w:pPr>
      <w:r w:rsidRPr="00637A23">
        <w:rPr>
          <w:szCs w:val="22"/>
          <w:lang w:val="en-US"/>
        </w:rPr>
        <w:t xml:space="preserve">The German chemical company </w:t>
      </w:r>
      <w:r w:rsidR="00EB1E36">
        <w:rPr>
          <w:szCs w:val="22"/>
          <w:lang w:val="en-US"/>
        </w:rPr>
        <w:t xml:space="preserve">BASF has </w:t>
      </w:r>
      <w:r w:rsidR="00AF7ED2">
        <w:rPr>
          <w:szCs w:val="22"/>
          <w:lang w:val="en-US"/>
        </w:rPr>
        <w:t>award</w:t>
      </w:r>
      <w:r w:rsidR="00EB1E36">
        <w:rPr>
          <w:szCs w:val="22"/>
          <w:lang w:val="en-US"/>
        </w:rPr>
        <w:t>ed</w:t>
      </w:r>
      <w:r w:rsidRPr="00637A23">
        <w:rPr>
          <w:szCs w:val="22"/>
          <w:lang w:val="en-US"/>
        </w:rPr>
        <w:t xml:space="preserve"> </w:t>
      </w:r>
      <w:proofErr w:type="spellStart"/>
      <w:r w:rsidRPr="00637A23">
        <w:rPr>
          <w:szCs w:val="22"/>
          <w:lang w:val="en-US"/>
        </w:rPr>
        <w:t>Konecranes</w:t>
      </w:r>
      <w:proofErr w:type="spellEnd"/>
      <w:r w:rsidRPr="00637A23">
        <w:rPr>
          <w:szCs w:val="22"/>
          <w:lang w:val="en-US"/>
        </w:rPr>
        <w:t xml:space="preserve"> </w:t>
      </w:r>
      <w:r w:rsidR="00AF7ED2">
        <w:rPr>
          <w:szCs w:val="22"/>
          <w:lang w:val="en-US"/>
        </w:rPr>
        <w:t xml:space="preserve">to deliver another </w:t>
      </w:r>
      <w:r w:rsidRPr="00637A23">
        <w:rPr>
          <w:szCs w:val="22"/>
          <w:lang w:val="en-US"/>
        </w:rPr>
        <w:t>barge handler for their operations in Antwerp.</w:t>
      </w:r>
      <w:r w:rsidR="00E5001D" w:rsidRPr="00637A23">
        <w:rPr>
          <w:szCs w:val="22"/>
          <w:lang w:val="en-US"/>
        </w:rPr>
        <w:t xml:space="preserve"> </w:t>
      </w:r>
      <w:r w:rsidR="00AF7ED2">
        <w:rPr>
          <w:szCs w:val="22"/>
          <w:lang w:val="en-US"/>
        </w:rPr>
        <w:t xml:space="preserve">The new </w:t>
      </w:r>
      <w:hyperlink r:id="rId7" w:history="1">
        <w:proofErr w:type="spellStart"/>
        <w:r w:rsidR="00AF7ED2" w:rsidRPr="000F077E">
          <w:rPr>
            <w:rStyle w:val="Hyperlink"/>
            <w:szCs w:val="22"/>
            <w:lang w:val="en-US"/>
          </w:rPr>
          <w:t>Konecranes</w:t>
        </w:r>
        <w:proofErr w:type="spellEnd"/>
        <w:r w:rsidR="00AF7ED2" w:rsidRPr="000F077E">
          <w:rPr>
            <w:rStyle w:val="Hyperlink"/>
            <w:szCs w:val="22"/>
            <w:lang w:val="en-US"/>
          </w:rPr>
          <w:t xml:space="preserve"> SMV 4545 TCX4 </w:t>
        </w:r>
        <w:r w:rsidR="004B3606" w:rsidRPr="000F077E">
          <w:rPr>
            <w:rStyle w:val="Hyperlink"/>
            <w:szCs w:val="22"/>
            <w:lang w:val="en-US"/>
          </w:rPr>
          <w:t>BH</w:t>
        </w:r>
      </w:hyperlink>
      <w:r w:rsidR="004B3606">
        <w:rPr>
          <w:szCs w:val="22"/>
          <w:lang w:val="en-US"/>
        </w:rPr>
        <w:t xml:space="preserve"> </w:t>
      </w:r>
      <w:r w:rsidR="00AF7ED2">
        <w:rPr>
          <w:szCs w:val="22"/>
          <w:lang w:val="en-US"/>
        </w:rPr>
        <w:t xml:space="preserve">is </w:t>
      </w:r>
      <w:hyperlink r:id="rId8" w:history="1">
        <w:r w:rsidR="00AF7ED2" w:rsidRPr="000F077E">
          <w:rPr>
            <w:rStyle w:val="Hyperlink"/>
            <w:szCs w:val="22"/>
            <w:lang w:val="en-US"/>
          </w:rPr>
          <w:t>BASF</w:t>
        </w:r>
        <w:r w:rsidR="00C40314" w:rsidRPr="000F077E">
          <w:rPr>
            <w:rStyle w:val="Hyperlink"/>
            <w:szCs w:val="22"/>
            <w:lang w:val="en-US"/>
          </w:rPr>
          <w:t xml:space="preserve"> Antwerp NV</w:t>
        </w:r>
      </w:hyperlink>
      <w:r w:rsidR="00AF7ED2">
        <w:rPr>
          <w:szCs w:val="22"/>
          <w:lang w:val="en-US"/>
        </w:rPr>
        <w:t>’s third reach</w:t>
      </w:r>
      <w:r w:rsidR="00F97A03">
        <w:rPr>
          <w:szCs w:val="22"/>
          <w:lang w:val="en-US"/>
        </w:rPr>
        <w:t xml:space="preserve"> </w:t>
      </w:r>
      <w:r w:rsidR="00AF7ED2">
        <w:rPr>
          <w:szCs w:val="22"/>
          <w:lang w:val="en-US"/>
        </w:rPr>
        <w:t>stacker for barge handling to be delivered in December</w:t>
      </w:r>
      <w:r w:rsidR="00D948FF">
        <w:rPr>
          <w:szCs w:val="22"/>
          <w:lang w:val="en-US"/>
        </w:rPr>
        <w:t xml:space="preserve"> 2017</w:t>
      </w:r>
    </w:p>
    <w:p w14:paraId="3EFB415F" w14:textId="77777777" w:rsidR="00FF33D5" w:rsidRPr="001F74A5" w:rsidRDefault="00FF33D5" w:rsidP="00E303E3">
      <w:pPr>
        <w:pStyle w:val="Introduction"/>
        <w:rPr>
          <w:lang w:val="en-US"/>
        </w:rPr>
      </w:pPr>
    </w:p>
    <w:p w14:paraId="39A11854" w14:textId="225502BC" w:rsidR="00C772EF" w:rsidRDefault="0031474D" w:rsidP="00C772EF">
      <w:pPr>
        <w:rPr>
          <w:rFonts w:cs="Arial"/>
          <w:szCs w:val="18"/>
          <w:lang w:val="en-US"/>
        </w:rPr>
      </w:pPr>
      <w:r w:rsidRPr="0031474D">
        <w:rPr>
          <w:lang w:val="en-US"/>
        </w:rPr>
        <w:t xml:space="preserve">The </w:t>
      </w:r>
      <w:proofErr w:type="spellStart"/>
      <w:r w:rsidR="007C73CD">
        <w:rPr>
          <w:lang w:val="en-US"/>
        </w:rPr>
        <w:t>Konecranes</w:t>
      </w:r>
      <w:proofErr w:type="spellEnd"/>
      <w:r w:rsidR="007C73CD">
        <w:rPr>
          <w:lang w:val="en-US"/>
        </w:rPr>
        <w:t xml:space="preserve"> </w:t>
      </w:r>
      <w:r w:rsidR="00C772EF">
        <w:rPr>
          <w:lang w:val="en-US"/>
        </w:rPr>
        <w:t>reach</w:t>
      </w:r>
      <w:r w:rsidR="00F97A03">
        <w:rPr>
          <w:lang w:val="en-US"/>
        </w:rPr>
        <w:t xml:space="preserve"> </w:t>
      </w:r>
      <w:r w:rsidR="00C772EF">
        <w:rPr>
          <w:lang w:val="en-US"/>
        </w:rPr>
        <w:t>stacker</w:t>
      </w:r>
      <w:r w:rsidRPr="0031474D">
        <w:rPr>
          <w:lang w:val="en-US"/>
        </w:rPr>
        <w:t xml:space="preserve"> will be operating </w:t>
      </w:r>
      <w:r w:rsidR="00C438F9">
        <w:rPr>
          <w:lang w:val="en-US"/>
        </w:rPr>
        <w:t xml:space="preserve">at the </w:t>
      </w:r>
      <w:r w:rsidR="008E6D99">
        <w:rPr>
          <w:lang w:val="en-US"/>
        </w:rPr>
        <w:t>barge terminal of BASF Antwerp</w:t>
      </w:r>
      <w:r w:rsidR="007C73CD">
        <w:rPr>
          <w:lang w:val="en-US"/>
        </w:rPr>
        <w:t>,</w:t>
      </w:r>
      <w:r w:rsidR="008E6D99">
        <w:rPr>
          <w:lang w:val="en-US"/>
        </w:rPr>
        <w:t xml:space="preserve"> located in their chemical site in the port of Antwerp. </w:t>
      </w:r>
      <w:r w:rsidR="00E5001D">
        <w:rPr>
          <w:lang w:val="en-US"/>
        </w:rPr>
        <w:t xml:space="preserve">BASF is the largest chemical company in the world. </w:t>
      </w:r>
      <w:r w:rsidR="000963CC">
        <w:rPr>
          <w:lang w:val="en-US"/>
        </w:rPr>
        <w:t>A significant part of t</w:t>
      </w:r>
      <w:r w:rsidR="00E5001D">
        <w:rPr>
          <w:lang w:val="en-US"/>
        </w:rPr>
        <w:t xml:space="preserve">he </w:t>
      </w:r>
      <w:r w:rsidR="000963CC">
        <w:rPr>
          <w:lang w:val="en-US"/>
        </w:rPr>
        <w:t xml:space="preserve">products </w:t>
      </w:r>
      <w:proofErr w:type="gramStart"/>
      <w:r w:rsidR="00E5001D">
        <w:rPr>
          <w:lang w:val="en-US"/>
        </w:rPr>
        <w:t>are</w:t>
      </w:r>
      <w:proofErr w:type="gramEnd"/>
      <w:r w:rsidR="00E5001D">
        <w:rPr>
          <w:lang w:val="en-US"/>
        </w:rPr>
        <w:t xml:space="preserve"> transported in containers on barge, creating a need for a machine with special capabilities. </w:t>
      </w:r>
      <w:r w:rsidR="008E6D99">
        <w:rPr>
          <w:lang w:val="en-US"/>
        </w:rPr>
        <w:t>Since the machine will handle approximately 40</w:t>
      </w:r>
      <w:r w:rsidR="00F97A03">
        <w:rPr>
          <w:lang w:val="en-US"/>
        </w:rPr>
        <w:t>,</w:t>
      </w:r>
      <w:r w:rsidR="008E6D99">
        <w:rPr>
          <w:lang w:val="en-US"/>
        </w:rPr>
        <w:t xml:space="preserve">000 containers every year, the powerful </w:t>
      </w:r>
      <w:proofErr w:type="spellStart"/>
      <w:r w:rsidR="008E6D99">
        <w:rPr>
          <w:lang w:val="en-US"/>
        </w:rPr>
        <w:t>Konecranes</w:t>
      </w:r>
      <w:proofErr w:type="spellEnd"/>
      <w:r w:rsidR="008E6D99">
        <w:rPr>
          <w:lang w:val="en-US"/>
        </w:rPr>
        <w:t xml:space="preserve"> </w:t>
      </w:r>
      <w:r w:rsidR="00F97A03">
        <w:rPr>
          <w:lang w:val="en-US"/>
        </w:rPr>
        <w:t>reach stacker</w:t>
      </w:r>
      <w:r w:rsidR="004B3606">
        <w:rPr>
          <w:lang w:val="en-US"/>
        </w:rPr>
        <w:t xml:space="preserve"> </w:t>
      </w:r>
      <w:r w:rsidR="008E6D99">
        <w:rPr>
          <w:lang w:val="en-US"/>
        </w:rPr>
        <w:t xml:space="preserve">was a natural choice. </w:t>
      </w:r>
      <w:r w:rsidR="00944D6B">
        <w:rPr>
          <w:lang w:val="en-US"/>
        </w:rPr>
        <w:t>With a wheelbase of 9</w:t>
      </w:r>
      <w:r w:rsidR="00F97A03">
        <w:rPr>
          <w:lang w:val="en-US"/>
        </w:rPr>
        <w:t>,</w:t>
      </w:r>
      <w:r w:rsidR="00944D6B">
        <w:rPr>
          <w:lang w:val="en-US"/>
        </w:rPr>
        <w:t xml:space="preserve">000 mm the </w:t>
      </w:r>
      <w:r w:rsidR="00F97A03">
        <w:rPr>
          <w:lang w:val="en-US"/>
        </w:rPr>
        <w:t>machine</w:t>
      </w:r>
      <w:r w:rsidR="004B3606">
        <w:rPr>
          <w:lang w:val="en-US"/>
        </w:rPr>
        <w:t xml:space="preserve"> </w:t>
      </w:r>
      <w:r w:rsidR="00944D6B">
        <w:rPr>
          <w:lang w:val="en-US"/>
        </w:rPr>
        <w:t xml:space="preserve">has great stability and reach, </w:t>
      </w:r>
      <w:r w:rsidR="00830C77">
        <w:rPr>
          <w:lang w:val="en-US"/>
        </w:rPr>
        <w:t>still</w:t>
      </w:r>
      <w:r w:rsidR="00944D6B">
        <w:rPr>
          <w:lang w:val="en-US"/>
        </w:rPr>
        <w:t xml:space="preserve"> with unmatched flexibility. </w:t>
      </w:r>
      <w:r w:rsidR="00C772EF">
        <w:rPr>
          <w:lang w:val="en-US"/>
        </w:rPr>
        <w:t xml:space="preserve">The new machine is able to load and unload 45 metric ton containers in first and second row, and </w:t>
      </w:r>
      <w:r w:rsidR="00C40314">
        <w:rPr>
          <w:lang w:val="en-US"/>
        </w:rPr>
        <w:t>more important</w:t>
      </w:r>
      <w:r w:rsidR="00EB1E36">
        <w:rPr>
          <w:lang w:val="en-US"/>
        </w:rPr>
        <w:t>,</w:t>
      </w:r>
      <w:r w:rsidR="00C40314">
        <w:rPr>
          <w:lang w:val="en-US"/>
        </w:rPr>
        <w:t xml:space="preserve"> it is now also </w:t>
      </w:r>
      <w:r w:rsidR="00C772EF">
        <w:rPr>
          <w:lang w:val="en-US"/>
        </w:rPr>
        <w:t xml:space="preserve">capable of lifting </w:t>
      </w:r>
      <w:r w:rsidR="00C40314">
        <w:rPr>
          <w:lang w:val="en-US"/>
        </w:rPr>
        <w:t xml:space="preserve">28 ton containers </w:t>
      </w:r>
      <w:r w:rsidR="00C772EF">
        <w:rPr>
          <w:lang w:val="en-US"/>
        </w:rPr>
        <w:t xml:space="preserve">in the fourth row of a </w:t>
      </w:r>
      <w:r w:rsidR="00FF33D5">
        <w:rPr>
          <w:lang w:val="en-US"/>
        </w:rPr>
        <w:t>barge.</w:t>
      </w:r>
      <w:r w:rsidR="00FF33D5">
        <w:rPr>
          <w:rFonts w:cs="Arial"/>
          <w:szCs w:val="18"/>
          <w:lang w:val="en-US"/>
        </w:rPr>
        <w:t xml:space="preserve"> This</w:t>
      </w:r>
      <w:r w:rsidR="00C772EF">
        <w:rPr>
          <w:rFonts w:cs="Arial"/>
          <w:szCs w:val="18"/>
          <w:lang w:val="en-US"/>
        </w:rPr>
        <w:t xml:space="preserve"> creates new </w:t>
      </w:r>
      <w:r w:rsidR="00C772EF" w:rsidRPr="005C28DA">
        <w:rPr>
          <w:rFonts w:cs="Arial"/>
          <w:szCs w:val="18"/>
          <w:lang w:val="en-US"/>
        </w:rPr>
        <w:t xml:space="preserve">opportunities to optimize the barge transport concept and creates extra storage capacity </w:t>
      </w:r>
      <w:r w:rsidR="00EB1E36">
        <w:rPr>
          <w:rFonts w:cs="Arial"/>
          <w:szCs w:val="18"/>
          <w:lang w:val="en-US"/>
        </w:rPr>
        <w:t>in the</w:t>
      </w:r>
      <w:r w:rsidR="00EB1E36" w:rsidRPr="005C28DA">
        <w:rPr>
          <w:rFonts w:cs="Arial"/>
          <w:szCs w:val="18"/>
          <w:lang w:val="en-US"/>
        </w:rPr>
        <w:t xml:space="preserve"> </w:t>
      </w:r>
      <w:r w:rsidR="00C772EF" w:rsidRPr="005C28DA">
        <w:rPr>
          <w:rFonts w:cs="Arial"/>
          <w:szCs w:val="18"/>
          <w:lang w:val="en-US"/>
        </w:rPr>
        <w:t>terminal.</w:t>
      </w:r>
    </w:p>
    <w:p w14:paraId="742F26A1" w14:textId="77777777" w:rsidR="0052043C" w:rsidRDefault="0052043C" w:rsidP="00E303E3">
      <w:pPr>
        <w:rPr>
          <w:lang w:val="en-US"/>
        </w:rPr>
      </w:pPr>
    </w:p>
    <w:p w14:paraId="4FE9EB2B" w14:textId="77777777" w:rsidR="005C28DA" w:rsidRDefault="005C28DA" w:rsidP="00E303E3">
      <w:pPr>
        <w:rPr>
          <w:lang w:val="en-US"/>
        </w:rPr>
      </w:pPr>
    </w:p>
    <w:p w14:paraId="15DB31FD" w14:textId="763A5D30" w:rsidR="00BE7D96" w:rsidRDefault="005C28DA" w:rsidP="00E303E3">
      <w:pPr>
        <w:rPr>
          <w:lang w:val="en-US"/>
        </w:rPr>
      </w:pPr>
      <w:r>
        <w:rPr>
          <w:lang w:val="en-US"/>
        </w:rPr>
        <w:t xml:space="preserve">This is the third barge handler delivered by </w:t>
      </w:r>
      <w:proofErr w:type="spellStart"/>
      <w:r>
        <w:rPr>
          <w:lang w:val="en-US"/>
        </w:rPr>
        <w:t>Konecranes</w:t>
      </w:r>
      <w:proofErr w:type="spellEnd"/>
      <w:r>
        <w:rPr>
          <w:lang w:val="en-US"/>
        </w:rPr>
        <w:t xml:space="preserve"> to BASF Antwerp. </w:t>
      </w:r>
      <w:r w:rsidR="00BE7D96">
        <w:rPr>
          <w:lang w:val="en-US"/>
        </w:rPr>
        <w:t xml:space="preserve">The order was placed with </w:t>
      </w:r>
      <w:proofErr w:type="spellStart"/>
      <w:r w:rsidR="00BE7D96">
        <w:rPr>
          <w:lang w:val="en-US"/>
        </w:rPr>
        <w:t>Konecranes</w:t>
      </w:r>
      <w:proofErr w:type="spellEnd"/>
      <w:r w:rsidR="00EB1E36">
        <w:rPr>
          <w:lang w:val="en-US"/>
        </w:rPr>
        <w:t>’</w:t>
      </w:r>
      <w:r w:rsidR="00BE7D96">
        <w:rPr>
          <w:lang w:val="en-US"/>
        </w:rPr>
        <w:t xml:space="preserve"> Belgian distributor Heavy Handling. </w:t>
      </w:r>
      <w:r w:rsidR="00467758">
        <w:rPr>
          <w:lang w:val="en-US"/>
        </w:rPr>
        <w:t xml:space="preserve">The Belgian distributor has long experience in the industry and provides after sales services, </w:t>
      </w:r>
      <w:r w:rsidR="007536C8">
        <w:rPr>
          <w:lang w:val="en-US"/>
        </w:rPr>
        <w:t>that</w:t>
      </w:r>
      <w:r w:rsidR="00D948FF">
        <w:rPr>
          <w:lang w:val="en-US"/>
        </w:rPr>
        <w:t xml:space="preserve"> </w:t>
      </w:r>
      <w:r w:rsidR="00467758">
        <w:rPr>
          <w:lang w:val="en-US"/>
        </w:rPr>
        <w:t>mak</w:t>
      </w:r>
      <w:r w:rsidR="007536C8">
        <w:rPr>
          <w:lang w:val="en-US"/>
        </w:rPr>
        <w:t>e</w:t>
      </w:r>
      <w:r w:rsidR="00467758">
        <w:rPr>
          <w:lang w:val="en-US"/>
        </w:rPr>
        <w:t xml:space="preserve"> them a safe choice for every customer.</w:t>
      </w:r>
    </w:p>
    <w:p w14:paraId="1638C13C" w14:textId="77777777" w:rsidR="00EB1E36" w:rsidRDefault="00EB1E36" w:rsidP="00E303E3">
      <w:pPr>
        <w:rPr>
          <w:rFonts w:cs="Arial"/>
          <w:szCs w:val="18"/>
          <w:lang w:val="en-US"/>
        </w:rPr>
      </w:pPr>
    </w:p>
    <w:p w14:paraId="15197388" w14:textId="402A7AC5" w:rsidR="00BE7D96" w:rsidRPr="005C28DA" w:rsidRDefault="00BE7D96" w:rsidP="00E303E3">
      <w:pPr>
        <w:rPr>
          <w:szCs w:val="18"/>
          <w:lang w:val="en-US"/>
        </w:rPr>
      </w:pPr>
      <w:r>
        <w:rPr>
          <w:rFonts w:cs="Arial"/>
          <w:szCs w:val="18"/>
          <w:lang w:val="en-US"/>
        </w:rPr>
        <w:t>The machine ordered by BASF</w:t>
      </w:r>
      <w:r w:rsidR="00637A23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>will come with special features to fit their operations even better</w:t>
      </w:r>
      <w:r w:rsidR="00C772EF">
        <w:rPr>
          <w:rFonts w:cs="Arial"/>
          <w:szCs w:val="18"/>
          <w:lang w:val="en-US"/>
        </w:rPr>
        <w:t xml:space="preserve">, like wireless cameras, central greasing and </w:t>
      </w:r>
      <w:r w:rsidR="00F00942">
        <w:rPr>
          <w:rFonts w:cs="Arial"/>
          <w:szCs w:val="18"/>
          <w:lang w:val="en-US"/>
        </w:rPr>
        <w:t>intelligent transport mode to enhance safety.</w:t>
      </w:r>
      <w:r w:rsidR="00C772EF">
        <w:rPr>
          <w:rFonts w:cs="Arial"/>
          <w:szCs w:val="18"/>
          <w:lang w:val="en-US"/>
        </w:rPr>
        <w:t xml:space="preserve"> </w:t>
      </w:r>
      <w:r w:rsidR="00713E2E">
        <w:rPr>
          <w:rFonts w:cs="Arial"/>
          <w:szCs w:val="18"/>
          <w:lang w:val="en-US"/>
        </w:rPr>
        <w:t xml:space="preserve">The willingness and creativity to develop the products to fit the customer’s specific need is also a reason why BASF choose to buy another </w:t>
      </w:r>
      <w:proofErr w:type="spellStart"/>
      <w:r w:rsidR="00713E2E">
        <w:rPr>
          <w:rFonts w:cs="Arial"/>
          <w:szCs w:val="18"/>
          <w:lang w:val="en-US"/>
        </w:rPr>
        <w:t>Konecranes</w:t>
      </w:r>
      <w:proofErr w:type="spellEnd"/>
      <w:r w:rsidR="00713E2E">
        <w:rPr>
          <w:rFonts w:cs="Arial"/>
          <w:szCs w:val="18"/>
          <w:lang w:val="en-US"/>
        </w:rPr>
        <w:t xml:space="preserve"> machine.</w:t>
      </w:r>
    </w:p>
    <w:p w14:paraId="0C71D9DD" w14:textId="77777777" w:rsidR="0099085C" w:rsidRDefault="0099085C" w:rsidP="00E303E3">
      <w:pPr>
        <w:rPr>
          <w:lang w:val="en-US"/>
        </w:rPr>
      </w:pPr>
    </w:p>
    <w:p w14:paraId="06BFA245" w14:textId="4C836DD5" w:rsidR="001B03CC" w:rsidRPr="001B03CC" w:rsidRDefault="001B03CC" w:rsidP="00E303E3">
      <w:pPr>
        <w:rPr>
          <w:szCs w:val="18"/>
          <w:lang w:val="en-US"/>
        </w:rPr>
      </w:pPr>
      <w:r>
        <w:rPr>
          <w:rFonts w:cs="Arial"/>
          <w:szCs w:val="18"/>
          <w:lang w:val="en-US"/>
        </w:rPr>
        <w:t>“</w:t>
      </w:r>
      <w:r w:rsidRPr="001B03CC">
        <w:rPr>
          <w:rFonts w:cs="Arial"/>
          <w:szCs w:val="18"/>
        </w:rPr>
        <w:t>This new barge handler will enable us to handle larger vessels, optimize our stack capacity and fulfil our internal customer’s request to handle containers with 2 tons extra.</w:t>
      </w:r>
      <w:r>
        <w:rPr>
          <w:rFonts w:cs="Arial"/>
          <w:szCs w:val="18"/>
        </w:rPr>
        <w:t xml:space="preserve">” </w:t>
      </w:r>
      <w:r w:rsidR="007536C8">
        <w:rPr>
          <w:rFonts w:cs="Arial"/>
          <w:szCs w:val="18"/>
        </w:rPr>
        <w:t xml:space="preserve">says </w:t>
      </w:r>
      <w:r w:rsidRPr="001B03CC">
        <w:rPr>
          <w:rFonts w:cs="Arial"/>
          <w:szCs w:val="18"/>
        </w:rPr>
        <w:t>Dirk Vanreusel, Manager Rail &amp; Terminal Operations</w:t>
      </w:r>
      <w:r w:rsidR="00EB1E36">
        <w:rPr>
          <w:rFonts w:cs="Arial"/>
          <w:szCs w:val="18"/>
        </w:rPr>
        <w:t xml:space="preserve">, </w:t>
      </w:r>
      <w:r w:rsidR="007536C8">
        <w:rPr>
          <w:rFonts w:cs="Arial"/>
          <w:szCs w:val="18"/>
        </w:rPr>
        <w:t>BASF Antwerp NV.</w:t>
      </w:r>
    </w:p>
    <w:p w14:paraId="00C0E047" w14:textId="77777777" w:rsidR="008E6D99" w:rsidRDefault="008E6D99" w:rsidP="00E303E3">
      <w:pPr>
        <w:rPr>
          <w:lang w:val="en-US"/>
        </w:rPr>
      </w:pPr>
    </w:p>
    <w:p w14:paraId="46989B22" w14:textId="425C17BF" w:rsidR="00637A23" w:rsidRDefault="00637A23" w:rsidP="00637A23">
      <w:pPr>
        <w:rPr>
          <w:lang w:val="en-US"/>
        </w:rPr>
      </w:pPr>
      <w:r>
        <w:rPr>
          <w:lang w:val="en-US"/>
        </w:rPr>
        <w:t>“We are happy that BASF ha</w:t>
      </w:r>
      <w:r w:rsidR="000963CC">
        <w:rPr>
          <w:lang w:val="en-US"/>
        </w:rPr>
        <w:t>s</w:t>
      </w:r>
      <w:r>
        <w:rPr>
          <w:lang w:val="en-US"/>
        </w:rPr>
        <w:t xml:space="preserve"> chosen to add another</w:t>
      </w:r>
      <w:r w:rsidR="007536C8">
        <w:rPr>
          <w:lang w:val="en-US"/>
        </w:rPr>
        <w:t xml:space="preserve"> </w:t>
      </w:r>
      <w:proofErr w:type="spellStart"/>
      <w:r w:rsidR="007536C8">
        <w:rPr>
          <w:lang w:val="en-US"/>
        </w:rPr>
        <w:t>Konecranes</w:t>
      </w:r>
      <w:proofErr w:type="spellEnd"/>
      <w:r>
        <w:rPr>
          <w:lang w:val="en-US"/>
        </w:rPr>
        <w:t xml:space="preserve"> reach</w:t>
      </w:r>
      <w:r w:rsidR="007536C8">
        <w:rPr>
          <w:lang w:val="en-US"/>
        </w:rPr>
        <w:t xml:space="preserve"> </w:t>
      </w:r>
      <w:r>
        <w:rPr>
          <w:lang w:val="en-US"/>
        </w:rPr>
        <w:t>stacker to their fleet for barge handling operations</w:t>
      </w:r>
      <w:r w:rsidR="007536C8">
        <w:rPr>
          <w:lang w:val="en-US"/>
        </w:rPr>
        <w:t>,</w:t>
      </w:r>
      <w:r>
        <w:rPr>
          <w:lang w:val="en-US"/>
        </w:rPr>
        <w:t>”</w:t>
      </w:r>
      <w:r w:rsidR="007536C8">
        <w:rPr>
          <w:lang w:val="en-US"/>
        </w:rPr>
        <w:t xml:space="preserve"> says </w:t>
      </w:r>
      <w:r>
        <w:rPr>
          <w:lang w:val="en-US"/>
        </w:rPr>
        <w:t xml:space="preserve">Tobias Åkesson, Area Sales Manager, </w:t>
      </w:r>
      <w:proofErr w:type="spellStart"/>
      <w:r>
        <w:rPr>
          <w:lang w:val="en-US"/>
        </w:rPr>
        <w:t>Konecranes</w:t>
      </w:r>
      <w:proofErr w:type="spellEnd"/>
      <w:r>
        <w:rPr>
          <w:lang w:val="en-US"/>
        </w:rPr>
        <w:t xml:space="preserve"> Lift Trucks</w:t>
      </w:r>
      <w:r w:rsidR="000C3D0D">
        <w:rPr>
          <w:lang w:val="en-US"/>
        </w:rPr>
        <w:t>.</w:t>
      </w:r>
    </w:p>
    <w:p w14:paraId="030A093F" w14:textId="77777777" w:rsidR="008E6D99" w:rsidRPr="00637A23" w:rsidRDefault="008E6D99" w:rsidP="00E303E3">
      <w:pPr>
        <w:rPr>
          <w:lang w:val="en-US"/>
        </w:rPr>
      </w:pPr>
    </w:p>
    <w:p w14:paraId="33117A42" w14:textId="125C0175" w:rsidR="00E303E3" w:rsidRPr="0023005A" w:rsidRDefault="0052043C" w:rsidP="00E303E3">
      <w:pPr>
        <w:pStyle w:val="NormalHeavy"/>
      </w:pPr>
      <w:r>
        <w:t>Further information:</w:t>
      </w:r>
      <w:r>
        <w:br/>
      </w:r>
      <w:r w:rsidR="00F00942">
        <w:t>Andreas Falk</w:t>
      </w:r>
      <w:r w:rsidR="00E303E3" w:rsidRPr="0023005A">
        <w:t xml:space="preserve">, </w:t>
      </w:r>
      <w:r w:rsidR="00F00942">
        <w:t xml:space="preserve">Global Sales &amp; Marketing </w:t>
      </w:r>
      <w:r w:rsidR="00A55994">
        <w:t>Director,</w:t>
      </w:r>
      <w:r w:rsidR="00E303E3" w:rsidRPr="0023005A">
        <w:t xml:space="preserve"> </w:t>
      </w:r>
      <w:proofErr w:type="spellStart"/>
      <w:r w:rsidR="00F00942">
        <w:t>Konecranes</w:t>
      </w:r>
      <w:proofErr w:type="spellEnd"/>
      <w:r w:rsidR="00F00942">
        <w:t xml:space="preserve"> Lift</w:t>
      </w:r>
      <w:r w:rsidR="00291C0C">
        <w:t xml:space="preserve"> Trucks</w:t>
      </w:r>
    </w:p>
    <w:p w14:paraId="408C024D" w14:textId="1B0D481E" w:rsidR="00E303E3" w:rsidRDefault="00E303E3" w:rsidP="00E303E3">
      <w:pPr>
        <w:pStyle w:val="NormalHeavy"/>
      </w:pPr>
      <w:r w:rsidRPr="0023005A">
        <w:t xml:space="preserve">Email: </w:t>
      </w:r>
      <w:r w:rsidR="00F00942">
        <w:t>andreas.falk</w:t>
      </w:r>
      <w:r w:rsidRPr="00CA7E3F">
        <w:t>@konecranes.com</w:t>
      </w:r>
      <w:r w:rsidRPr="0023005A">
        <w:t xml:space="preserve"> or phone: +1</w:t>
      </w:r>
      <w:r w:rsidR="00F00942">
        <w:t>46 733 357070</w:t>
      </w:r>
    </w:p>
    <w:p w14:paraId="564119EA" w14:textId="77777777" w:rsidR="0052043C" w:rsidRDefault="0052043C" w:rsidP="00E303E3">
      <w:pPr>
        <w:pStyle w:val="NormalHeavy"/>
      </w:pPr>
    </w:p>
    <w:p w14:paraId="1A8C0CF6" w14:textId="6A3F9986" w:rsidR="0052043C" w:rsidRPr="0023005A" w:rsidRDefault="000A3DB5" w:rsidP="0052043C">
      <w:pPr>
        <w:pStyle w:val="NormalHeavy"/>
      </w:pPr>
      <w:r>
        <w:t>Carl</w:t>
      </w:r>
      <w:r w:rsidR="0031474D">
        <w:t xml:space="preserve"> M</w:t>
      </w:r>
      <w:r>
        <w:t xml:space="preserve"> Gustavsson</w:t>
      </w:r>
      <w:r w:rsidR="0052043C" w:rsidRPr="0023005A">
        <w:t xml:space="preserve">, </w:t>
      </w:r>
      <w:r w:rsidR="0052043C">
        <w:t xml:space="preserve">Marketing </w:t>
      </w:r>
      <w:r>
        <w:t>Manager</w:t>
      </w:r>
      <w:r w:rsidR="0052043C" w:rsidRPr="0023005A">
        <w:t xml:space="preserve">, </w:t>
      </w:r>
      <w:proofErr w:type="spellStart"/>
      <w:r w:rsidR="0088387F">
        <w:t>Konecranes</w:t>
      </w:r>
      <w:proofErr w:type="spellEnd"/>
      <w:r w:rsidR="0088387F">
        <w:t xml:space="preserve"> </w:t>
      </w:r>
      <w:r w:rsidR="0052043C">
        <w:t>Lift Trucks</w:t>
      </w:r>
      <w:r w:rsidR="0052043C" w:rsidRPr="0023005A">
        <w:t xml:space="preserve"> </w:t>
      </w:r>
    </w:p>
    <w:p w14:paraId="09DA02E0" w14:textId="77777777" w:rsidR="0052043C" w:rsidRPr="0023005A" w:rsidRDefault="0052043C" w:rsidP="0052043C">
      <w:pPr>
        <w:pStyle w:val="NormalHeavy"/>
      </w:pPr>
      <w:r w:rsidRPr="0023005A">
        <w:t xml:space="preserve">Email: </w:t>
      </w:r>
      <w:r w:rsidR="000A3DB5">
        <w:t>carl</w:t>
      </w:r>
      <w:r>
        <w:t>.</w:t>
      </w:r>
      <w:r w:rsidR="000A3DB5">
        <w:t>gustavsson</w:t>
      </w:r>
      <w:r>
        <w:t xml:space="preserve">@konecranes.com or phone: </w:t>
      </w:r>
      <w:r w:rsidR="000A3DB5" w:rsidRPr="000A3DB5">
        <w:t>+46 70 087 40 66</w:t>
      </w:r>
    </w:p>
    <w:p w14:paraId="0BAD061F" w14:textId="77777777" w:rsidR="0052043C" w:rsidRPr="0023005A" w:rsidRDefault="0052043C" w:rsidP="00E303E3">
      <w:pPr>
        <w:pStyle w:val="NormalHeavy"/>
      </w:pPr>
    </w:p>
    <w:p w14:paraId="07D09654" w14:textId="77777777" w:rsidR="00E303E3" w:rsidRPr="0023005A" w:rsidRDefault="00E303E3" w:rsidP="00E303E3"/>
    <w:p w14:paraId="6823B76E" w14:textId="77777777" w:rsidR="00E303E3" w:rsidRPr="0023005A" w:rsidRDefault="00E303E3" w:rsidP="00E303E3">
      <w:r w:rsidRPr="0023005A">
        <w:t xml:space="preserve">This press release together with a downloadable picture is available at our </w:t>
      </w:r>
      <w:r w:rsidRPr="0023005A">
        <w:br/>
        <w:t xml:space="preserve">website </w:t>
      </w:r>
      <w:hyperlink r:id="rId9" w:history="1">
        <w:r w:rsidRPr="009E2B17">
          <w:rPr>
            <w:rStyle w:val="Hyperlink"/>
            <w:rFonts w:ascii="Arial" w:hAnsi="Arial"/>
          </w:rPr>
          <w:t>k</w:t>
        </w:r>
        <w:r w:rsidR="009E2B17" w:rsidRPr="009E2B17">
          <w:rPr>
            <w:rStyle w:val="Hyperlink"/>
            <w:rFonts w:ascii="Arial" w:hAnsi="Arial"/>
          </w:rPr>
          <w:t>clifttrucks</w:t>
        </w:r>
        <w:r w:rsidRPr="009E2B17">
          <w:rPr>
            <w:rStyle w:val="Hyperlink"/>
            <w:rFonts w:ascii="Arial" w:hAnsi="Arial"/>
          </w:rPr>
          <w:t>.com</w:t>
        </w:r>
      </w:hyperlink>
    </w:p>
    <w:p w14:paraId="3D40E987" w14:textId="77777777" w:rsidR="00E303E3" w:rsidRPr="0023005A" w:rsidRDefault="00E303E3" w:rsidP="00E303E3"/>
    <w:p w14:paraId="7E4BAF77" w14:textId="7969DC9E" w:rsidR="007B1D98" w:rsidRDefault="000A3DB5" w:rsidP="00C33532">
      <w:pPr>
        <w:pStyle w:val="NormalHeavy"/>
      </w:pPr>
      <w:proofErr w:type="spellStart"/>
      <w:r w:rsidRPr="000A3DB5">
        <w:t>Konecranes</w:t>
      </w:r>
      <w:proofErr w:type="spellEnd"/>
      <w:r w:rsidRPr="000A3DB5">
        <w:t xml:space="preserve"> is a world-leading group of Lifting Businesses™, serving a broad range of customers, including manufacturing and process industries, shipyards, ports and terminals. </w:t>
      </w:r>
      <w:proofErr w:type="spellStart"/>
      <w:r w:rsidRPr="000A3DB5">
        <w:t>Konecranes</w:t>
      </w:r>
      <w:proofErr w:type="spellEnd"/>
      <w:r w:rsidRPr="000A3DB5">
        <w:t xml:space="preserve"> provides productivity enhancing lifting solutions as well as services for lifting equipment of all makes. In 2016, Group (comparable combined company) sales </w:t>
      </w:r>
      <w:proofErr w:type="spellStart"/>
      <w:r w:rsidRPr="000A3DB5">
        <w:t>totaled</w:t>
      </w:r>
      <w:proofErr w:type="spellEnd"/>
      <w:r w:rsidRPr="000A3DB5">
        <w:t xml:space="preserve"> EUR 3</w:t>
      </w:r>
      <w:r w:rsidR="0052190F">
        <w:t>,278 million. The Group has 16,6</w:t>
      </w:r>
      <w:r w:rsidRPr="000A3DB5">
        <w:t xml:space="preserve">00 employees at 600 locations in 50 countries. </w:t>
      </w:r>
      <w:proofErr w:type="spellStart"/>
      <w:r w:rsidRPr="000A3DB5">
        <w:t>Konecranes</w:t>
      </w:r>
      <w:proofErr w:type="spellEnd"/>
      <w:r w:rsidRPr="000A3DB5">
        <w:t xml:space="preserve"> class A shares are listed on</w:t>
      </w:r>
      <w:bookmarkStart w:id="0" w:name="_GoBack"/>
      <w:bookmarkEnd w:id="0"/>
      <w:r w:rsidRPr="000A3DB5">
        <w:t xml:space="preserve"> the Nasdaq Helsinki (symbol: KCR).</w:t>
      </w:r>
    </w:p>
    <w:sectPr w:rsidR="007B1D98" w:rsidSect="00E303E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686" w:right="737" w:bottom="2268" w:left="1418" w:header="2126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8BB6" w14:textId="77777777" w:rsidR="003966C3" w:rsidRDefault="003966C3">
      <w:r>
        <w:separator/>
      </w:r>
    </w:p>
  </w:endnote>
  <w:endnote w:type="continuationSeparator" w:id="0">
    <w:p w14:paraId="638B0475" w14:textId="77777777" w:rsidR="003966C3" w:rsidRDefault="0039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Franklin Gothic Std Book">
    <w:altName w:val="Malgun Gothic"/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Franklin Gothic Std Med">
    <w:altName w:val="Segoe Script"/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Std No.2">
    <w:altName w:val="Britannic Bold"/>
    <w:panose1 w:val="020B09040407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803D" w14:textId="6E49A8FB" w:rsidR="00430900" w:rsidRPr="006110E8" w:rsidRDefault="00430900" w:rsidP="00597B7B">
    <w:pPr>
      <w:pStyle w:val="Foot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9A6036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503282">
      <w:rPr>
        <w:sz w:val="18"/>
        <w:szCs w:val="18"/>
      </w:rPr>
      <w:t>/</w:t>
    </w:r>
    <w:r w:rsidR="00503282">
      <w:rPr>
        <w:sz w:val="18"/>
        <w:szCs w:val="18"/>
      </w:rPr>
      <w:fldChar w:fldCharType="begin"/>
    </w:r>
    <w:r w:rsidR="00503282">
      <w:rPr>
        <w:sz w:val="18"/>
        <w:szCs w:val="18"/>
      </w:rPr>
      <w:instrText xml:space="preserve"> NUMPAGES   \* MERGEFORMAT </w:instrText>
    </w:r>
    <w:r w:rsidR="00503282">
      <w:rPr>
        <w:sz w:val="18"/>
        <w:szCs w:val="18"/>
      </w:rPr>
      <w:fldChar w:fldCharType="separate"/>
    </w:r>
    <w:r w:rsidR="009A6036">
      <w:rPr>
        <w:noProof/>
        <w:sz w:val="18"/>
        <w:szCs w:val="18"/>
      </w:rPr>
      <w:t>2</w:t>
    </w:r>
    <w:r w:rsidR="00503282">
      <w:rPr>
        <w:sz w:val="18"/>
        <w:szCs w:val="18"/>
      </w:rPr>
      <w:fldChar w:fldCharType="end"/>
    </w:r>
  </w:p>
  <w:p w14:paraId="2E5091C8" w14:textId="77777777" w:rsidR="00430900" w:rsidRDefault="00430900" w:rsidP="00597B7B">
    <w:pPr>
      <w:pStyle w:val="Footer"/>
    </w:pPr>
  </w:p>
  <w:p w14:paraId="63F57587" w14:textId="77777777" w:rsidR="00430900" w:rsidRDefault="00430900" w:rsidP="00597B7B">
    <w:pPr>
      <w:pStyle w:val="Footer"/>
    </w:pP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7F05" w14:textId="3E0B14FD" w:rsidR="00430900" w:rsidRPr="006110E8" w:rsidRDefault="00430900" w:rsidP="00597B7B">
    <w:pPr>
      <w:pStyle w:val="Footer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9A6036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503282">
      <w:rPr>
        <w:sz w:val="18"/>
        <w:szCs w:val="18"/>
      </w:rPr>
      <w:t>/</w:t>
    </w:r>
    <w:r w:rsidR="00503282">
      <w:rPr>
        <w:sz w:val="18"/>
        <w:szCs w:val="18"/>
      </w:rPr>
      <w:fldChar w:fldCharType="begin"/>
    </w:r>
    <w:r w:rsidR="00503282">
      <w:rPr>
        <w:sz w:val="18"/>
        <w:szCs w:val="18"/>
      </w:rPr>
      <w:instrText xml:space="preserve"> NUMPAGES   \* MERGEFORMAT </w:instrText>
    </w:r>
    <w:r w:rsidR="00503282">
      <w:rPr>
        <w:sz w:val="18"/>
        <w:szCs w:val="18"/>
      </w:rPr>
      <w:fldChar w:fldCharType="separate"/>
    </w:r>
    <w:r w:rsidR="009A6036">
      <w:rPr>
        <w:noProof/>
        <w:sz w:val="18"/>
        <w:szCs w:val="18"/>
      </w:rPr>
      <w:t>2</w:t>
    </w:r>
    <w:r w:rsidR="00503282">
      <w:rPr>
        <w:sz w:val="18"/>
        <w:szCs w:val="18"/>
      </w:rPr>
      <w:fldChar w:fldCharType="end"/>
    </w:r>
  </w:p>
  <w:p w14:paraId="6596D71A" w14:textId="77777777" w:rsidR="00430900" w:rsidRDefault="00430900" w:rsidP="00597B7B">
    <w:pPr>
      <w:pStyle w:val="Footer"/>
    </w:pPr>
  </w:p>
  <w:p w14:paraId="66C6FD0D" w14:textId="77777777" w:rsidR="00430900" w:rsidRDefault="00430900" w:rsidP="00597B7B">
    <w:pPr>
      <w:pStyle w:val="Footer"/>
    </w:pPr>
  </w:p>
  <w:p w14:paraId="7AE6B82E" w14:textId="77777777" w:rsidR="00430900" w:rsidRDefault="004039A5" w:rsidP="004039A5">
    <w:pPr>
      <w:pStyle w:val="Footer"/>
      <w:ind w:left="1080"/>
      <w:rPr>
        <w:lang w:val="en-US"/>
      </w:rPr>
    </w:pPr>
    <w:proofErr w:type="spellStart"/>
    <w:r>
      <w:t>Konecranes</w:t>
    </w:r>
    <w:proofErr w:type="spellEnd"/>
    <w:r>
      <w:t xml:space="preserve"> </w:t>
    </w:r>
    <w:proofErr w:type="spellStart"/>
    <w:r>
      <w:t>Lifttrucks</w:t>
    </w:r>
    <w:proofErr w:type="spellEnd"/>
    <w:r>
      <w:t xml:space="preserve"> AB, Box 103, Anders </w:t>
    </w:r>
    <w:proofErr w:type="spellStart"/>
    <w:r>
      <w:t>Anderssons</w:t>
    </w:r>
    <w:proofErr w:type="spellEnd"/>
    <w:r>
      <w:t xml:space="preserve"> </w:t>
    </w:r>
    <w:proofErr w:type="spellStart"/>
    <w:r>
      <w:t>väg</w:t>
    </w:r>
    <w:proofErr w:type="spellEnd"/>
    <w:r>
      <w:t xml:space="preserve"> 13, SE-285 23 Markaryd</w:t>
    </w:r>
    <w:r w:rsidR="00430900" w:rsidRPr="00EA7F8B">
      <w:t xml:space="preserve"> Tel +</w:t>
    </w:r>
    <w:r>
      <w:t xml:space="preserve">46 433-73 300 </w:t>
    </w:r>
    <w:r w:rsidR="001E2A9F">
      <w:br/>
    </w:r>
    <w:r w:rsidRPr="00314CD9">
      <w:t>Fax +</w:t>
    </w:r>
    <w:r>
      <w:t>46 (0)433 73 310. Business ID 556142-4960</w:t>
    </w:r>
    <w:r w:rsidRPr="00314CD9">
      <w:t xml:space="preserve">. </w:t>
    </w:r>
    <w:r w:rsidRPr="005037B8">
      <w:rPr>
        <w:lang w:val="en-US"/>
      </w:rPr>
      <w:t xml:space="preserve">Markaryd. </w:t>
    </w:r>
    <w:hyperlink r:id="rId1" w:history="1">
      <w:r w:rsidRPr="005037B8">
        <w:rPr>
          <w:rStyle w:val="Hyperlink"/>
          <w:rFonts w:ascii="ITC Franklin Gothic Std Med" w:hAnsi="ITC Franklin Gothic Std Med"/>
          <w:lang w:val="en-US"/>
        </w:rPr>
        <w:t>www.kclifttrucks.com</w:t>
      </w:r>
    </w:hyperlink>
    <w:r w:rsidRPr="005037B8">
      <w:rPr>
        <w:rFonts w:ascii="ITC Franklin Gothic Std Med" w:hAnsi="ITC Franklin Gothic Std Med"/>
        <w:lang w:val="en-US"/>
      </w:rPr>
      <w:t xml:space="preserve"> </w:t>
    </w:r>
    <w:hyperlink r:id="rId2" w:history="1">
      <w:r w:rsidRPr="005037B8">
        <w:rPr>
          <w:rStyle w:val="Hyperlink"/>
          <w:rFonts w:ascii="ITC Franklin Gothic Std Med" w:hAnsi="ITC Franklin Gothic Std Med"/>
          <w:lang w:val="en-US"/>
        </w:rPr>
        <w:t>www.konecranes.com</w:t>
      </w:r>
    </w:hyperlink>
  </w:p>
  <w:p w14:paraId="0034C276" w14:textId="77777777" w:rsidR="004039A5" w:rsidRPr="004039A5" w:rsidRDefault="004039A5" w:rsidP="004039A5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5671" w14:textId="77777777" w:rsidR="003966C3" w:rsidRDefault="003966C3">
      <w:r>
        <w:separator/>
      </w:r>
    </w:p>
  </w:footnote>
  <w:footnote w:type="continuationSeparator" w:id="0">
    <w:p w14:paraId="66210939" w14:textId="77777777" w:rsidR="003966C3" w:rsidRDefault="0039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FE3AE" w14:textId="77777777" w:rsidR="00430900" w:rsidRPr="00E303E3" w:rsidRDefault="005A440F" w:rsidP="00E303E3">
    <w:pPr>
      <w:pStyle w:val="Headertitle"/>
      <w:rPr>
        <w:rFonts w:cs="Arial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 wp14:anchorId="19FF6371" wp14:editId="7596B566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9" name="Picture 1749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9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00" w:rsidRPr="00E303E3">
      <w:rPr>
        <w:rFonts w:cs="Arial"/>
      </w:rPr>
      <w:t>PRESS RELEASE</w:t>
    </w:r>
  </w:p>
  <w:p w14:paraId="1A1E4B7A" w14:textId="5A2FDB02" w:rsidR="00430900" w:rsidRPr="00B06C59" w:rsidRDefault="000A3DB5" w:rsidP="00E303E3">
    <w:pPr>
      <w:pStyle w:val="Header"/>
    </w:pPr>
    <w:r>
      <w:rPr>
        <w:b/>
        <w:bCs/>
      </w:rPr>
      <w:t>Markaryd</w:t>
    </w:r>
    <w:r w:rsidR="00430900" w:rsidRPr="00CA7E3F">
      <w:rPr>
        <w:b/>
        <w:bCs/>
      </w:rPr>
      <w:t xml:space="preserve"> </w:t>
    </w:r>
    <w:r w:rsidR="009A6036">
      <w:rPr>
        <w:b/>
        <w:bCs/>
      </w:rPr>
      <w:t>14</w:t>
    </w:r>
    <w:r w:rsidR="00430900">
      <w:rPr>
        <w:b/>
        <w:bCs/>
      </w:rPr>
      <w:t xml:space="preserve"> </w:t>
    </w:r>
    <w:r w:rsidR="0088387F">
      <w:rPr>
        <w:b/>
        <w:bCs/>
      </w:rPr>
      <w:t>December</w:t>
    </w:r>
    <w:r w:rsidR="00430900">
      <w:rPr>
        <w:b/>
        <w:bCs/>
      </w:rPr>
      <w:t xml:space="preserve"> </w:t>
    </w:r>
    <w:r w:rsidR="0088387F">
      <w:rPr>
        <w:b/>
        <w:bCs/>
      </w:rPr>
      <w:t>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6721" w14:textId="77777777" w:rsidR="00430900" w:rsidRPr="00E303E3" w:rsidRDefault="005A440F" w:rsidP="00E303E3">
    <w:pPr>
      <w:pStyle w:val="Headertitle"/>
      <w:rPr>
        <w:rFonts w:cs="Arial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31B9F19B" wp14:editId="4576A259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8" name="Picture 1748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8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2B9">
      <w:rPr>
        <w:noProof/>
        <w:lang w:val="en-US" w:eastAsia="sv-SE"/>
      </w:rPr>
      <w:t xml:space="preserve">BASF extend their fleet with another Konecranes </w:t>
    </w:r>
    <w:r w:rsidR="00B30CB2">
      <w:rPr>
        <w:noProof/>
        <w:lang w:val="en-US" w:eastAsia="sv-SE"/>
      </w:rPr>
      <w:t>barge handler</w:t>
    </w:r>
    <w:r w:rsidR="00741EE0" w:rsidRPr="00F7011A">
      <w:rPr>
        <w:noProof/>
        <w:lang w:val="en-US" w:eastAsia="sv-SE"/>
      </w:rPr>
      <w:t>.</w:t>
    </w:r>
  </w:p>
  <w:p w14:paraId="689B461C" w14:textId="2AB5B7AC" w:rsidR="00430900" w:rsidRPr="00D81944" w:rsidRDefault="0052043C" w:rsidP="00E303E3">
    <w:pPr>
      <w:pStyle w:val="Header"/>
    </w:pPr>
    <w:r>
      <w:rPr>
        <w:b/>
        <w:bCs/>
      </w:rPr>
      <w:t>Markaryd</w:t>
    </w:r>
    <w:r w:rsidR="00430900" w:rsidRPr="00CA7E3F">
      <w:rPr>
        <w:b/>
        <w:bCs/>
      </w:rPr>
      <w:t xml:space="preserve"> </w:t>
    </w:r>
    <w:r w:rsidR="009A6036">
      <w:rPr>
        <w:b/>
        <w:bCs/>
      </w:rPr>
      <w:t>14</w:t>
    </w:r>
    <w:r w:rsidR="00430900">
      <w:rPr>
        <w:b/>
        <w:bCs/>
      </w:rPr>
      <w:t xml:space="preserve"> </w:t>
    </w:r>
    <w:r w:rsidR="00A55994">
      <w:rPr>
        <w:b/>
        <w:bCs/>
      </w:rPr>
      <w:t>December</w:t>
    </w:r>
    <w:r w:rsidR="00430900">
      <w:rPr>
        <w:b/>
        <w:bCs/>
      </w:rPr>
      <w:t xml:space="preserve"> </w:t>
    </w:r>
    <w:r w:rsidR="00A55994">
      <w:rPr>
        <w:b/>
        <w:bCs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hyphenationZone w:val="425"/>
  <w:noPunctuationKerning/>
  <w:characterSpacingControl w:val="doNotCompress"/>
  <w:hdrShapeDefaults>
    <o:shapedefaults v:ext="edit" spidmax="2048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0"/>
    <w:rsid w:val="0001240E"/>
    <w:rsid w:val="00052B46"/>
    <w:rsid w:val="00075A3E"/>
    <w:rsid w:val="00085F76"/>
    <w:rsid w:val="000901D2"/>
    <w:rsid w:val="000963CC"/>
    <w:rsid w:val="000A3DB5"/>
    <w:rsid w:val="000C3D0D"/>
    <w:rsid w:val="000E35E9"/>
    <w:rsid w:val="000F077E"/>
    <w:rsid w:val="000F17A9"/>
    <w:rsid w:val="00113C60"/>
    <w:rsid w:val="00151F31"/>
    <w:rsid w:val="00184A47"/>
    <w:rsid w:val="001A07B4"/>
    <w:rsid w:val="001B03CC"/>
    <w:rsid w:val="001B794E"/>
    <w:rsid w:val="001E2A9F"/>
    <w:rsid w:val="001F74A5"/>
    <w:rsid w:val="002029A8"/>
    <w:rsid w:val="0020340D"/>
    <w:rsid w:val="00211381"/>
    <w:rsid w:val="0023005A"/>
    <w:rsid w:val="00253127"/>
    <w:rsid w:val="00291C0C"/>
    <w:rsid w:val="002A1BC8"/>
    <w:rsid w:val="002D1E12"/>
    <w:rsid w:val="002E64E6"/>
    <w:rsid w:val="0031360E"/>
    <w:rsid w:val="0031474D"/>
    <w:rsid w:val="00317210"/>
    <w:rsid w:val="00345A35"/>
    <w:rsid w:val="003779A5"/>
    <w:rsid w:val="00387B56"/>
    <w:rsid w:val="003966C3"/>
    <w:rsid w:val="003A470C"/>
    <w:rsid w:val="003D3540"/>
    <w:rsid w:val="004039A5"/>
    <w:rsid w:val="00411ECA"/>
    <w:rsid w:val="00430900"/>
    <w:rsid w:val="00467758"/>
    <w:rsid w:val="004812B9"/>
    <w:rsid w:val="004B1C70"/>
    <w:rsid w:val="004B3606"/>
    <w:rsid w:val="004D4BC3"/>
    <w:rsid w:val="004E5FB6"/>
    <w:rsid w:val="00503282"/>
    <w:rsid w:val="0052043C"/>
    <w:rsid w:val="005206A8"/>
    <w:rsid w:val="0052190F"/>
    <w:rsid w:val="00526CE7"/>
    <w:rsid w:val="00537806"/>
    <w:rsid w:val="0058433A"/>
    <w:rsid w:val="00597B7B"/>
    <w:rsid w:val="005A440F"/>
    <w:rsid w:val="005C28DA"/>
    <w:rsid w:val="005D1DA7"/>
    <w:rsid w:val="005E6718"/>
    <w:rsid w:val="00610146"/>
    <w:rsid w:val="006245B0"/>
    <w:rsid w:val="00637A23"/>
    <w:rsid w:val="006651E1"/>
    <w:rsid w:val="006A1C1B"/>
    <w:rsid w:val="006B374C"/>
    <w:rsid w:val="006C1B84"/>
    <w:rsid w:val="006C2679"/>
    <w:rsid w:val="006F4E37"/>
    <w:rsid w:val="00712A5D"/>
    <w:rsid w:val="00713E2E"/>
    <w:rsid w:val="00715369"/>
    <w:rsid w:val="00716E26"/>
    <w:rsid w:val="00720935"/>
    <w:rsid w:val="00726C12"/>
    <w:rsid w:val="00741EE0"/>
    <w:rsid w:val="007536C8"/>
    <w:rsid w:val="0076319A"/>
    <w:rsid w:val="00772FCF"/>
    <w:rsid w:val="00783AF6"/>
    <w:rsid w:val="007849C5"/>
    <w:rsid w:val="007866E1"/>
    <w:rsid w:val="007A2E3D"/>
    <w:rsid w:val="007A48CF"/>
    <w:rsid w:val="007B1D98"/>
    <w:rsid w:val="007C73CD"/>
    <w:rsid w:val="007E78D6"/>
    <w:rsid w:val="00807E77"/>
    <w:rsid w:val="00810C1B"/>
    <w:rsid w:val="00812A33"/>
    <w:rsid w:val="00825DC0"/>
    <w:rsid w:val="00830C77"/>
    <w:rsid w:val="008406D1"/>
    <w:rsid w:val="0085329A"/>
    <w:rsid w:val="008806B9"/>
    <w:rsid w:val="0088387F"/>
    <w:rsid w:val="00894EC9"/>
    <w:rsid w:val="008C0B5A"/>
    <w:rsid w:val="008D3C3C"/>
    <w:rsid w:val="008E6D99"/>
    <w:rsid w:val="00913DB7"/>
    <w:rsid w:val="0092746F"/>
    <w:rsid w:val="00944967"/>
    <w:rsid w:val="00944D6B"/>
    <w:rsid w:val="00945015"/>
    <w:rsid w:val="009548C1"/>
    <w:rsid w:val="0096273D"/>
    <w:rsid w:val="0099085C"/>
    <w:rsid w:val="009A6036"/>
    <w:rsid w:val="009B2EAF"/>
    <w:rsid w:val="009E2B17"/>
    <w:rsid w:val="009F21A9"/>
    <w:rsid w:val="009F3A6B"/>
    <w:rsid w:val="00A16D16"/>
    <w:rsid w:val="00A47034"/>
    <w:rsid w:val="00A55994"/>
    <w:rsid w:val="00A81CEA"/>
    <w:rsid w:val="00A94EE5"/>
    <w:rsid w:val="00AD1E03"/>
    <w:rsid w:val="00AE1E13"/>
    <w:rsid w:val="00AE2112"/>
    <w:rsid w:val="00AE40B9"/>
    <w:rsid w:val="00AF0032"/>
    <w:rsid w:val="00AF69EA"/>
    <w:rsid w:val="00AF7ED2"/>
    <w:rsid w:val="00B06C59"/>
    <w:rsid w:val="00B17CC4"/>
    <w:rsid w:val="00B20670"/>
    <w:rsid w:val="00B30CB2"/>
    <w:rsid w:val="00B460D7"/>
    <w:rsid w:val="00B67003"/>
    <w:rsid w:val="00BE457B"/>
    <w:rsid w:val="00BE7D96"/>
    <w:rsid w:val="00C030D0"/>
    <w:rsid w:val="00C33532"/>
    <w:rsid w:val="00C36233"/>
    <w:rsid w:val="00C40314"/>
    <w:rsid w:val="00C438F9"/>
    <w:rsid w:val="00C772EF"/>
    <w:rsid w:val="00C919FD"/>
    <w:rsid w:val="00CA7E3F"/>
    <w:rsid w:val="00CC0AAF"/>
    <w:rsid w:val="00CC259C"/>
    <w:rsid w:val="00CE4417"/>
    <w:rsid w:val="00D810B4"/>
    <w:rsid w:val="00D81944"/>
    <w:rsid w:val="00D948FF"/>
    <w:rsid w:val="00E0739D"/>
    <w:rsid w:val="00E303E3"/>
    <w:rsid w:val="00E34922"/>
    <w:rsid w:val="00E417F1"/>
    <w:rsid w:val="00E5001D"/>
    <w:rsid w:val="00E568BB"/>
    <w:rsid w:val="00E93824"/>
    <w:rsid w:val="00EA7F8B"/>
    <w:rsid w:val="00EB1E36"/>
    <w:rsid w:val="00EE5C7B"/>
    <w:rsid w:val="00F00942"/>
    <w:rsid w:val="00F02A61"/>
    <w:rsid w:val="00F113AE"/>
    <w:rsid w:val="00F17B65"/>
    <w:rsid w:val="00F45810"/>
    <w:rsid w:val="00F7011A"/>
    <w:rsid w:val="00F923AA"/>
    <w:rsid w:val="00F97A03"/>
    <w:rsid w:val="00FD6619"/>
    <w:rsid w:val="00FF33D5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black"/>
    </o:shapedefaults>
    <o:shapelayout v:ext="edit">
      <o:idmap v:ext="edit" data="1"/>
    </o:shapelayout>
  </w:shapeDefaults>
  <w:decimalSymbol w:val=","/>
  <w:listSeparator w:val=";"/>
  <w14:docId w14:val="52B2BFF6"/>
  <w15:chartTrackingRefBased/>
  <w15:docId w15:val="{DCF734C2-8D87-4C46-BD34-329E2D1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49C5"/>
    <w:pPr>
      <w:spacing w:line="220" w:lineRule="atLeast"/>
      <w:ind w:right="3402"/>
    </w:pPr>
    <w:rPr>
      <w:rFonts w:ascii="ITC Franklin Gothic Std Book" w:hAnsi="ITC Franklin Gothic Std Book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F923AA"/>
    <w:pPr>
      <w:keepNext/>
      <w:spacing w:line="300" w:lineRule="atLeast"/>
      <w:outlineLvl w:val="0"/>
    </w:pPr>
    <w:rPr>
      <w:rFonts w:ascii="ITC Franklin Gothic Std Med" w:hAnsi="ITC Franklin Gothic Std Med"/>
      <w:bCs/>
      <w:sz w:val="30"/>
    </w:rPr>
  </w:style>
  <w:style w:type="paragraph" w:styleId="Heading2">
    <w:name w:val="heading 2"/>
    <w:basedOn w:val="Normal"/>
    <w:next w:val="Normal"/>
    <w:qFormat/>
    <w:rsid w:val="007849C5"/>
    <w:pPr>
      <w:keepNext/>
      <w:spacing w:line="260" w:lineRule="atLeast"/>
      <w:outlineLvl w:val="1"/>
    </w:pPr>
    <w:rPr>
      <w:rFonts w:ascii="ITC Franklin Gothic Std Med" w:hAnsi="ITC Franklin Gothic Std Med"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7849C5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7849C5"/>
    <w:pPr>
      <w:autoSpaceDE w:val="0"/>
      <w:autoSpaceDN w:val="0"/>
      <w:adjustRightInd w:val="0"/>
      <w:ind w:right="0"/>
    </w:pPr>
    <w:rPr>
      <w:szCs w:val="19"/>
    </w:rPr>
  </w:style>
  <w:style w:type="paragraph" w:styleId="Footer">
    <w:name w:val="footer"/>
    <w:basedOn w:val="Normal"/>
    <w:next w:val="Normal"/>
    <w:link w:val="FooterChar"/>
    <w:rsid w:val="007849C5"/>
    <w:pPr>
      <w:tabs>
        <w:tab w:val="center" w:pos="4153"/>
        <w:tab w:val="right" w:pos="8306"/>
      </w:tabs>
      <w:autoSpaceDE w:val="0"/>
      <w:autoSpaceDN w:val="0"/>
      <w:adjustRightInd w:val="0"/>
      <w:spacing w:line="180" w:lineRule="atLeast"/>
      <w:ind w:left="907" w:right="0"/>
    </w:pPr>
    <w:rPr>
      <w:sz w:val="15"/>
      <w:szCs w:val="19"/>
    </w:rPr>
  </w:style>
  <w:style w:type="paragraph" w:customStyle="1" w:styleId="Introduction">
    <w:name w:val="Introduction"/>
    <w:basedOn w:val="Paragraph"/>
    <w:rsid w:val="007849C5"/>
    <w:pPr>
      <w:ind w:firstLine="0"/>
    </w:pPr>
    <w:rPr>
      <w:rFonts w:ascii="ITC Franklin Gothic Std Med" w:hAnsi="ITC Franklin Gothic Std Med"/>
    </w:rPr>
  </w:style>
  <w:style w:type="paragraph" w:customStyle="1" w:styleId="NormalHeavy">
    <w:name w:val="Normal Heavy"/>
    <w:basedOn w:val="Normal"/>
    <w:link w:val="NormalHeavyChar"/>
    <w:rsid w:val="00CA7E3F"/>
    <w:rPr>
      <w:b/>
    </w:rPr>
  </w:style>
  <w:style w:type="character" w:customStyle="1" w:styleId="NormalHeavyChar">
    <w:name w:val="Normal Heavy Char"/>
    <w:basedOn w:val="DefaultParagraphFont"/>
    <w:link w:val="NormalHeavy"/>
    <w:rsid w:val="00CA7E3F"/>
    <w:rPr>
      <w:rFonts w:ascii="Arial" w:hAnsi="Arial"/>
      <w:b/>
      <w:sz w:val="18"/>
      <w:szCs w:val="24"/>
      <w:lang w:val="en-GB" w:eastAsia="en-US" w:bidi="ar-SA"/>
    </w:rPr>
  </w:style>
  <w:style w:type="paragraph" w:customStyle="1" w:styleId="Basic">
    <w:name w:val="Basic"/>
    <w:basedOn w:val="Paragraph"/>
    <w:rsid w:val="007849C5"/>
    <w:pPr>
      <w:ind w:firstLine="0"/>
    </w:pPr>
  </w:style>
  <w:style w:type="paragraph" w:customStyle="1" w:styleId="Address">
    <w:name w:val="Address"/>
    <w:basedOn w:val="Basic"/>
    <w:rsid w:val="007849C5"/>
    <w:pPr>
      <w:ind w:right="0"/>
    </w:pPr>
  </w:style>
  <w:style w:type="paragraph" w:customStyle="1" w:styleId="Headertitle">
    <w:name w:val="Header (title)"/>
    <w:basedOn w:val="Header"/>
    <w:rsid w:val="007849C5"/>
    <w:pPr>
      <w:spacing w:after="80" w:line="500" w:lineRule="atLeast"/>
    </w:pPr>
    <w:rPr>
      <w:rFonts w:ascii="Franklin Gothic Std No.2" w:hAnsi="Franklin Gothic Std No.2"/>
      <w:sz w:val="50"/>
    </w:rPr>
  </w:style>
  <w:style w:type="paragraph" w:customStyle="1" w:styleId="Paragraph">
    <w:name w:val="Paragraph"/>
    <w:basedOn w:val="Normal"/>
    <w:rsid w:val="007849C5"/>
    <w:pPr>
      <w:spacing w:line="280" w:lineRule="atLeast"/>
      <w:ind w:firstLine="284"/>
    </w:pPr>
    <w:rPr>
      <w:sz w:val="22"/>
    </w:rPr>
  </w:style>
  <w:style w:type="character" w:styleId="Hyperlink">
    <w:name w:val="Hyperlink"/>
    <w:basedOn w:val="DefaultParagraphFont"/>
    <w:rsid w:val="00CC0AAF"/>
    <w:rPr>
      <w:color w:val="0000FF"/>
      <w:u w:val="single"/>
    </w:rPr>
  </w:style>
  <w:style w:type="character" w:customStyle="1" w:styleId="FooterChar">
    <w:name w:val="Footer Char"/>
    <w:link w:val="Footer"/>
    <w:rsid w:val="004039A5"/>
    <w:rPr>
      <w:rFonts w:ascii="ITC Franklin Gothic Std Book" w:hAnsi="ITC Franklin Gothic Std Book"/>
      <w:sz w:val="15"/>
      <w:szCs w:val="19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C73C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73C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7C73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3CD"/>
    <w:rPr>
      <w:rFonts w:ascii="ITC Franklin Gothic Std Book" w:hAnsi="ITC Franklin Gothic Std Book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3CD"/>
    <w:rPr>
      <w:rFonts w:ascii="ITC Franklin Gothic Std Book" w:hAnsi="ITC Franklin Gothic Std Book"/>
      <w:b/>
      <w:bCs/>
      <w:lang w:val="en-GB"/>
    </w:rPr>
  </w:style>
  <w:style w:type="character" w:styleId="FollowedHyperlink">
    <w:name w:val="FollowedHyperlink"/>
    <w:basedOn w:val="DefaultParagraphFont"/>
    <w:rsid w:val="000F0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f.com/be/en/company/about-us/Group-Companies/BASF-Antwerpe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clifttrucks.com/products/konecranes-lift-trucks/reach-stackers-10-45-tons/barge-handlin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lifttruck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ecranes.com" TargetMode="External"/><Relationship Id="rId1" Type="http://schemas.openxmlformats.org/officeDocument/2006/relationships/hyperlink" Target="http://www.kclift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Konecranes Word Template</vt:lpstr>
      <vt:lpstr>Konecranes Word Template</vt:lpstr>
    </vt:vector>
  </TitlesOfParts>
  <Manager>Satu Rouhiainen / Growparners</Manager>
  <Company>grow.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Konecranes Word Template</dc:title>
  <dc:subject>letter A4</dc:subject>
  <dc:creator>Carl M Gustavsson</dc:creator>
  <cp:keywords/>
  <dc:description/>
  <cp:lastModifiedBy>Carl Gustavsson</cp:lastModifiedBy>
  <cp:revision>4</cp:revision>
  <cp:lastPrinted>2017-12-06T07:12:00Z</cp:lastPrinted>
  <dcterms:created xsi:type="dcterms:W3CDTF">2017-12-14T07:15:00Z</dcterms:created>
  <dcterms:modified xsi:type="dcterms:W3CDTF">2017-12-14T07:28:00Z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