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7" w:rsidRPr="00A44E39" w:rsidRDefault="002B014C" w:rsidP="00532297">
      <w:pPr>
        <w:pStyle w:val="Heading1"/>
        <w:rPr>
          <w:sz w:val="28"/>
          <w:szCs w:val="28"/>
        </w:rPr>
      </w:pPr>
      <w:r w:rsidRPr="00521A23">
        <w:rPr>
          <w:noProof/>
          <w:sz w:val="28"/>
          <w:szCs w:val="28"/>
        </w:rPr>
        <w:t>ACCHCO</w:t>
      </w:r>
      <w:r w:rsidRPr="002B014C">
        <w:rPr>
          <w:sz w:val="28"/>
          <w:szCs w:val="28"/>
        </w:rPr>
        <w:t xml:space="preserve"> orders 21 container lift trucks from </w:t>
      </w:r>
      <w:r w:rsidR="008C5F0F">
        <w:rPr>
          <w:noProof/>
          <w:sz w:val="28"/>
          <w:szCs w:val="28"/>
        </w:rPr>
        <w:t>K</w:t>
      </w:r>
      <w:r w:rsidRPr="008C5F0F">
        <w:rPr>
          <w:noProof/>
          <w:sz w:val="28"/>
          <w:szCs w:val="28"/>
        </w:rPr>
        <w:t>onecranes</w:t>
      </w:r>
      <w:r w:rsidR="00532297" w:rsidRPr="00A44E39">
        <w:rPr>
          <w:sz w:val="28"/>
          <w:szCs w:val="28"/>
        </w:rPr>
        <w:t xml:space="preserve"> </w:t>
      </w:r>
    </w:p>
    <w:p w:rsidR="00532297" w:rsidRPr="0023005A" w:rsidRDefault="00532297" w:rsidP="00532297"/>
    <w:p w:rsidR="008C7FD8" w:rsidRDefault="002B014C" w:rsidP="00521A23">
      <w:pPr>
        <w:pStyle w:val="Paragraph"/>
        <w:rPr>
          <w:rFonts w:ascii="ITC Franklin Gothic Std Med" w:hAnsi="ITC Franklin Gothic Std Med"/>
          <w:szCs w:val="22"/>
        </w:rPr>
      </w:pPr>
      <w:r w:rsidRPr="002B014C">
        <w:rPr>
          <w:rFonts w:ascii="ITC Franklin Gothic Std Med" w:hAnsi="ITC Franklin Gothic Std Med"/>
          <w:szCs w:val="22"/>
        </w:rPr>
        <w:t>Alexandria Container and Cargo Handling. Co. (</w:t>
      </w:r>
      <w:r w:rsidRPr="00521A23">
        <w:rPr>
          <w:rFonts w:ascii="ITC Franklin Gothic Std Med" w:hAnsi="ITC Franklin Gothic Std Med"/>
          <w:noProof/>
          <w:szCs w:val="22"/>
        </w:rPr>
        <w:t>ACCHCO</w:t>
      </w:r>
      <w:r w:rsidRPr="002B014C">
        <w:rPr>
          <w:rFonts w:ascii="ITC Franklin Gothic Std Med" w:hAnsi="ITC Franklin Gothic Std Med"/>
          <w:szCs w:val="22"/>
        </w:rPr>
        <w:t xml:space="preserve">), Egypt has ordered 21 new lift trucks from Konecranes; 7 empty container handlers during Q4 2015 and Q2 2016, and 14 laden container handlers in Q2 2016. The delivery of the 21 lift trucks will take place in late 2016. </w:t>
      </w:r>
      <w:bookmarkStart w:id="0" w:name="_GoBack"/>
      <w:bookmarkEnd w:id="0"/>
    </w:p>
    <w:p w:rsidR="002B014C" w:rsidRDefault="002B014C" w:rsidP="00532297">
      <w:pPr>
        <w:pStyle w:val="Paragraph"/>
        <w:rPr>
          <w:rFonts w:ascii="ITC Franklin Gothic Std Med" w:hAnsi="ITC Franklin Gothic Std Med"/>
          <w:szCs w:val="22"/>
        </w:rPr>
      </w:pPr>
    </w:p>
    <w:p w:rsidR="002B014C" w:rsidRPr="002B014C" w:rsidRDefault="002B014C" w:rsidP="002B014C">
      <w:pPr>
        <w:rPr>
          <w:sz w:val="20"/>
          <w:szCs w:val="20"/>
        </w:rPr>
      </w:pPr>
      <w:r w:rsidRPr="002B014C">
        <w:rPr>
          <w:sz w:val="20"/>
          <w:szCs w:val="20"/>
        </w:rPr>
        <w:t>The machines will operate in both of ACCHCO’s two major terminals: the Alexandria container terminal at the port of Alexandria and the El-Dekheila container terminal at the port of Dekheila opened in 1984 and 1996 respectively. The machines will support the terminals in their ongoing growth; Alexandria’s &amp; El-</w:t>
      </w:r>
      <w:r w:rsidRPr="00521A23">
        <w:rPr>
          <w:noProof/>
          <w:sz w:val="20"/>
          <w:szCs w:val="20"/>
        </w:rPr>
        <w:t>Dekheila’s</w:t>
      </w:r>
      <w:r w:rsidRPr="002B014C">
        <w:rPr>
          <w:sz w:val="20"/>
          <w:szCs w:val="20"/>
        </w:rPr>
        <w:t xml:space="preserve"> current TEU throughput is at 990 000 TEUs. </w:t>
      </w:r>
    </w:p>
    <w:p w:rsidR="002B014C" w:rsidRPr="002B014C" w:rsidRDefault="002B014C" w:rsidP="002B014C">
      <w:pPr>
        <w:rPr>
          <w:sz w:val="20"/>
          <w:szCs w:val="20"/>
        </w:rPr>
      </w:pPr>
    </w:p>
    <w:p w:rsidR="002B014C" w:rsidRPr="002B014C" w:rsidRDefault="002B014C" w:rsidP="002B014C">
      <w:pPr>
        <w:rPr>
          <w:sz w:val="20"/>
          <w:szCs w:val="20"/>
        </w:rPr>
      </w:pPr>
      <w:r w:rsidRPr="002B014C">
        <w:rPr>
          <w:sz w:val="20"/>
          <w:szCs w:val="20"/>
        </w:rPr>
        <w:t xml:space="preserve">“Alexandria terminal and El-Dekheila terminal handle nearly 70% of Egypt’s foreign trade,” explains Admiral. Mamdouh Tawfik </w:t>
      </w:r>
      <w:r w:rsidRPr="00521A23">
        <w:rPr>
          <w:noProof/>
          <w:sz w:val="20"/>
          <w:szCs w:val="20"/>
        </w:rPr>
        <w:t>Draz</w:t>
      </w:r>
      <w:r w:rsidRPr="002B014C">
        <w:rPr>
          <w:sz w:val="20"/>
          <w:szCs w:val="20"/>
        </w:rPr>
        <w:t xml:space="preserve"> – Chairman of the board and CEO of </w:t>
      </w:r>
      <w:r w:rsidRPr="00521A23">
        <w:rPr>
          <w:noProof/>
          <w:sz w:val="20"/>
          <w:szCs w:val="20"/>
        </w:rPr>
        <w:t>ACCHCO</w:t>
      </w:r>
      <w:r w:rsidRPr="002B014C">
        <w:rPr>
          <w:sz w:val="20"/>
          <w:szCs w:val="20"/>
        </w:rPr>
        <w:t xml:space="preserve">, </w:t>
      </w:r>
      <w:r w:rsidRPr="008C5F0F">
        <w:rPr>
          <w:noProof/>
          <w:sz w:val="20"/>
          <w:szCs w:val="20"/>
        </w:rPr>
        <w:t>“We</w:t>
      </w:r>
      <w:r w:rsidR="008C5F0F">
        <w:rPr>
          <w:noProof/>
          <w:sz w:val="20"/>
          <w:szCs w:val="20"/>
        </w:rPr>
        <w:t>, therefore,</w:t>
      </w:r>
      <w:r w:rsidRPr="002B014C">
        <w:rPr>
          <w:sz w:val="20"/>
          <w:szCs w:val="20"/>
        </w:rPr>
        <w:t xml:space="preserve"> place a very high priority on equipment that is reliable and efficient while offering a low total cost of ownership. This investment again demonstrates not only ACCHCO’s ambitions for </w:t>
      </w:r>
      <w:r w:rsidRPr="008C5F0F">
        <w:rPr>
          <w:noProof/>
          <w:sz w:val="20"/>
          <w:szCs w:val="20"/>
        </w:rPr>
        <w:t>growth</w:t>
      </w:r>
      <w:r w:rsidRPr="002B014C">
        <w:rPr>
          <w:sz w:val="20"/>
          <w:szCs w:val="20"/>
        </w:rPr>
        <w:t xml:space="preserve"> but also our determination to use only world-class equipment and service. We have always been impressed with the quality and service support from Konecranes &amp; </w:t>
      </w:r>
      <w:hyperlink r:id="rId7" w:history="1">
        <w:r w:rsidRPr="002B014C">
          <w:rPr>
            <w:rStyle w:val="Hyperlink"/>
            <w:sz w:val="20"/>
            <w:szCs w:val="20"/>
          </w:rPr>
          <w:t>Tad Trade</w:t>
        </w:r>
      </w:hyperlink>
      <w:r w:rsidRPr="002B014C">
        <w:rPr>
          <w:sz w:val="20"/>
          <w:szCs w:val="20"/>
        </w:rPr>
        <w:t xml:space="preserve">, and are happy to continue that relationship.” </w:t>
      </w:r>
    </w:p>
    <w:p w:rsidR="002B014C" w:rsidRPr="002B014C" w:rsidRDefault="002B014C" w:rsidP="002B014C">
      <w:pPr>
        <w:rPr>
          <w:sz w:val="20"/>
          <w:szCs w:val="20"/>
        </w:rPr>
      </w:pPr>
    </w:p>
    <w:p w:rsidR="002B014C" w:rsidRPr="002B014C" w:rsidRDefault="002B014C" w:rsidP="002B014C">
      <w:pPr>
        <w:rPr>
          <w:sz w:val="20"/>
          <w:szCs w:val="20"/>
        </w:rPr>
      </w:pPr>
      <w:r w:rsidRPr="002B014C">
        <w:rPr>
          <w:sz w:val="20"/>
          <w:szCs w:val="20"/>
        </w:rPr>
        <w:t xml:space="preserve">The machines made for </w:t>
      </w:r>
      <w:r w:rsidRPr="00521A23">
        <w:rPr>
          <w:noProof/>
          <w:sz w:val="20"/>
          <w:szCs w:val="20"/>
        </w:rPr>
        <w:t>ACCHCO</w:t>
      </w:r>
      <w:r w:rsidRPr="002B014C">
        <w:rPr>
          <w:sz w:val="20"/>
          <w:szCs w:val="20"/>
        </w:rPr>
        <w:t xml:space="preserve"> is the C-series Konecranes lift trucks, equipped with the superior </w:t>
      </w:r>
      <w:hyperlink r:id="rId8" w:history="1">
        <w:r w:rsidRPr="002B014C">
          <w:rPr>
            <w:rStyle w:val="Hyperlink"/>
            <w:sz w:val="20"/>
            <w:szCs w:val="20"/>
          </w:rPr>
          <w:t>cabin OPTIMA</w:t>
        </w:r>
      </w:hyperlink>
      <w:r w:rsidRPr="002B014C">
        <w:rPr>
          <w:sz w:val="20"/>
          <w:szCs w:val="20"/>
        </w:rPr>
        <w:t xml:space="preserve"> which provides a spacious and ergonomic work space for the driver. They also come with the latest technology and the 7” touch screen</w:t>
      </w:r>
      <w:r>
        <w:rPr>
          <w:sz w:val="20"/>
          <w:szCs w:val="20"/>
        </w:rPr>
        <w:t>,</w:t>
      </w:r>
      <w:r w:rsidRPr="002B014C">
        <w:rPr>
          <w:sz w:val="20"/>
          <w:szCs w:val="20"/>
        </w:rPr>
        <w:t xml:space="preserve"> MD4, with full monitoring of all the vital components and functions for more efficient and productive operating.</w:t>
      </w:r>
    </w:p>
    <w:p w:rsidR="002B014C" w:rsidRPr="002B014C" w:rsidRDefault="002B014C" w:rsidP="002B014C">
      <w:pPr>
        <w:rPr>
          <w:sz w:val="20"/>
          <w:szCs w:val="20"/>
        </w:rPr>
      </w:pPr>
    </w:p>
    <w:p w:rsidR="002B014C" w:rsidRDefault="002B014C" w:rsidP="00532297">
      <w:pPr>
        <w:pStyle w:val="NormalHeavy"/>
        <w:rPr>
          <w:b w:val="0"/>
          <w:sz w:val="20"/>
          <w:szCs w:val="20"/>
        </w:rPr>
      </w:pPr>
      <w:r w:rsidRPr="002B014C">
        <w:rPr>
          <w:b w:val="0"/>
          <w:sz w:val="20"/>
          <w:szCs w:val="20"/>
        </w:rPr>
        <w:t xml:space="preserve">The Konecranes distributor in Egypt, Tad Trade, says, “We are honored to, once again, have Egypt’s premier container terminal rely on us and Konecranes; not only to deliver exceptional </w:t>
      </w:r>
      <w:r w:rsidRPr="008C5F0F">
        <w:rPr>
          <w:b w:val="0"/>
          <w:noProof/>
          <w:sz w:val="20"/>
          <w:szCs w:val="20"/>
        </w:rPr>
        <w:t>equipment</w:t>
      </w:r>
      <w:r w:rsidRPr="002B014C">
        <w:rPr>
          <w:b w:val="0"/>
          <w:sz w:val="20"/>
          <w:szCs w:val="20"/>
        </w:rPr>
        <w:t xml:space="preserve"> but to also ensure that the machines operate at maximum efficiency. We are certain that with these investments </w:t>
      </w:r>
      <w:r w:rsidRPr="00521A23">
        <w:rPr>
          <w:b w:val="0"/>
          <w:noProof/>
          <w:sz w:val="20"/>
          <w:szCs w:val="20"/>
        </w:rPr>
        <w:t>ACCHCO</w:t>
      </w:r>
      <w:r w:rsidRPr="002B014C">
        <w:rPr>
          <w:b w:val="0"/>
          <w:sz w:val="20"/>
          <w:szCs w:val="20"/>
        </w:rPr>
        <w:t xml:space="preserve"> becomes an even more vital player in North African container handling.” Konecranes Lift Trucks Sales &amp; Marketing Director, Andreas Falk, concludes: “The lift trucks are designed with</w:t>
      </w:r>
      <w:r w:rsidR="008C5F0F">
        <w:rPr>
          <w:b w:val="0"/>
          <w:sz w:val="20"/>
          <w:szCs w:val="20"/>
        </w:rPr>
        <w:t xml:space="preserve"> the</w:t>
      </w:r>
      <w:r w:rsidRPr="002B014C">
        <w:rPr>
          <w:b w:val="0"/>
          <w:sz w:val="20"/>
          <w:szCs w:val="20"/>
        </w:rPr>
        <w:t xml:space="preserve"> </w:t>
      </w:r>
      <w:hyperlink r:id="rId9" w:history="1">
        <w:r w:rsidRPr="008C5F0F">
          <w:rPr>
            <w:rStyle w:val="Hyperlink"/>
            <w:b w:val="0"/>
            <w:noProof/>
            <w:sz w:val="20"/>
            <w:szCs w:val="20"/>
          </w:rPr>
          <w:t>latest</w:t>
        </w:r>
        <w:r w:rsidRPr="002B014C">
          <w:rPr>
            <w:rStyle w:val="Hyperlink"/>
            <w:b w:val="0"/>
            <w:sz w:val="20"/>
            <w:szCs w:val="20"/>
          </w:rPr>
          <w:t xml:space="preserve"> technology</w:t>
        </w:r>
      </w:hyperlink>
      <w:r w:rsidRPr="002B014C">
        <w:rPr>
          <w:b w:val="0"/>
          <w:sz w:val="20"/>
          <w:szCs w:val="20"/>
        </w:rPr>
        <w:t xml:space="preserve"> to help our customers improve their safety and increase the efficiency. These orders are a great result of a good cooperation.”</w:t>
      </w:r>
    </w:p>
    <w:p w:rsidR="002B014C" w:rsidRDefault="002B014C" w:rsidP="00532297">
      <w:pPr>
        <w:pStyle w:val="NormalHeavy"/>
        <w:rPr>
          <w:b w:val="0"/>
          <w:sz w:val="20"/>
          <w:szCs w:val="20"/>
        </w:rPr>
      </w:pPr>
    </w:p>
    <w:p w:rsidR="002B014C" w:rsidRPr="002B014C" w:rsidRDefault="002B014C" w:rsidP="002B014C">
      <w:pPr>
        <w:rPr>
          <w:b/>
        </w:rPr>
      </w:pPr>
      <w:r w:rsidRPr="002B014C">
        <w:rPr>
          <w:b/>
        </w:rPr>
        <w:t>Further information: Rebecca Nielsen, Marketing &amp; Communication Manager, Lift Trucks Email:</w:t>
      </w:r>
      <w:r w:rsidR="008C5F0F">
        <w:rPr>
          <w:b/>
        </w:rPr>
        <w:t xml:space="preserve"> </w:t>
      </w:r>
      <w:hyperlink r:id="rId10" w:history="1">
        <w:r w:rsidRPr="00DF75C0">
          <w:rPr>
            <w:rStyle w:val="Hyperlink"/>
            <w:b/>
          </w:rPr>
          <w:t>rebecca.nielsen@konecranes.com</w:t>
        </w:r>
      </w:hyperlink>
      <w:r>
        <w:rPr>
          <w:b/>
        </w:rPr>
        <w:t xml:space="preserve"> </w:t>
      </w:r>
      <w:r w:rsidRPr="002B014C">
        <w:rPr>
          <w:b/>
        </w:rPr>
        <w:t xml:space="preserve">or </w:t>
      </w:r>
    </w:p>
    <w:p w:rsidR="00532297" w:rsidRPr="0023005A" w:rsidRDefault="002B014C" w:rsidP="002B014C">
      <w:r w:rsidRPr="002B014C">
        <w:rPr>
          <w:b/>
        </w:rPr>
        <w:t>phone: +46725173501</w:t>
      </w:r>
    </w:p>
    <w:p w:rsidR="002B014C" w:rsidRDefault="002B014C" w:rsidP="00532297"/>
    <w:p w:rsidR="00532297" w:rsidRPr="0023005A" w:rsidRDefault="00532297" w:rsidP="00532297">
      <w:r w:rsidRPr="0023005A">
        <w:t xml:space="preserve">This press release together with a downloadable picture is available at our </w:t>
      </w:r>
      <w:r w:rsidRPr="0023005A">
        <w:br/>
        <w:t xml:space="preserve">website </w:t>
      </w:r>
      <w:hyperlink r:id="rId11" w:history="1">
        <w:r w:rsidR="002B014C" w:rsidRPr="002B014C">
          <w:rPr>
            <w:rStyle w:val="Hyperlink"/>
            <w:rFonts w:ascii="Arial" w:hAnsi="Arial"/>
          </w:rPr>
          <w:t>kclifttrucks.com</w:t>
        </w:r>
      </w:hyperlink>
      <w:r w:rsidR="002B014C">
        <w:rPr>
          <w:rStyle w:val="NormalHeavyChar"/>
        </w:rPr>
        <w:t xml:space="preserve"> </w:t>
      </w:r>
    </w:p>
    <w:p w:rsidR="00532297" w:rsidRPr="0023005A" w:rsidRDefault="00532297" w:rsidP="00532297"/>
    <w:p w:rsidR="002B014C" w:rsidRPr="00704D57" w:rsidRDefault="002B014C" w:rsidP="002B014C">
      <w:pPr>
        <w:rPr>
          <w:b/>
          <w:szCs w:val="18"/>
        </w:rPr>
      </w:pPr>
      <w:r w:rsidRPr="00704D57">
        <w:rPr>
          <w:b/>
          <w:szCs w:val="18"/>
        </w:rPr>
        <w:t xml:space="preserve">Konecranes is a world-leading group of Lifting Businesses™, serving a broad range of customers, including manufacturing and process industries, shipyards, </w:t>
      </w:r>
      <w:r w:rsidRPr="008C5F0F">
        <w:rPr>
          <w:b/>
          <w:noProof/>
          <w:szCs w:val="18"/>
        </w:rPr>
        <w:t>ports</w:t>
      </w:r>
      <w:r w:rsidR="008C5F0F">
        <w:rPr>
          <w:b/>
          <w:noProof/>
          <w:szCs w:val="18"/>
        </w:rPr>
        <w:t>,</w:t>
      </w:r>
      <w:r w:rsidRPr="00704D57">
        <w:rPr>
          <w:b/>
          <w:szCs w:val="18"/>
        </w:rPr>
        <w:t xml:space="preserve"> and terminals. Konecranes provides productivity-enhancing lifting solutions as well as services for lifting equipment and machine tools of all makes. In 201</w:t>
      </w:r>
      <w:r>
        <w:rPr>
          <w:b/>
          <w:szCs w:val="18"/>
        </w:rPr>
        <w:t>5</w:t>
      </w:r>
      <w:r w:rsidRPr="00704D57">
        <w:rPr>
          <w:b/>
          <w:szCs w:val="18"/>
        </w:rPr>
        <w:t xml:space="preserve">, Group sales totaled EUR </w:t>
      </w:r>
      <w:r>
        <w:rPr>
          <w:b/>
          <w:szCs w:val="18"/>
        </w:rPr>
        <w:t>2,126 million. The Group has 11,600 employees at 600 locations in 48</w:t>
      </w:r>
      <w:r w:rsidRPr="00704D57">
        <w:rPr>
          <w:b/>
          <w:szCs w:val="18"/>
        </w:rPr>
        <w:t xml:space="preserve"> countries. Konecranes is listed on N</w:t>
      </w:r>
      <w:r>
        <w:rPr>
          <w:b/>
          <w:szCs w:val="18"/>
        </w:rPr>
        <w:t>asdaq</w:t>
      </w:r>
      <w:r w:rsidRPr="00704D57">
        <w:rPr>
          <w:b/>
          <w:szCs w:val="18"/>
        </w:rPr>
        <w:t xml:space="preserve"> Helsinki (symbol: KCR1V).</w:t>
      </w:r>
    </w:p>
    <w:p w:rsidR="00883121" w:rsidRPr="00532297" w:rsidRDefault="00883121" w:rsidP="002B014C">
      <w:pPr>
        <w:pStyle w:val="NormalHeavy"/>
      </w:pPr>
    </w:p>
    <w:sectPr w:rsidR="00883121" w:rsidRPr="00532297" w:rsidSect="00831BF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3686" w:right="737" w:bottom="2269" w:left="1418" w:header="2126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14C" w:rsidRDefault="002B014C">
      <w:r>
        <w:separator/>
      </w:r>
    </w:p>
  </w:endnote>
  <w:endnote w:type="continuationSeparator" w:id="0">
    <w:p w:rsidR="002B014C" w:rsidRDefault="002B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 S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TC Franklin Gothic Std Book">
    <w:altName w:val="Tahoma"/>
    <w:panose1 w:val="020B05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Franklin Gothic Std Med">
    <w:altName w:val="Tahoma"/>
    <w:panose1 w:val="020B07040305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Std No.2">
    <w:panose1 w:val="020B09040407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521A23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521A23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:rsidR="007C40D7" w:rsidRDefault="007C40D7" w:rsidP="00597B7B">
    <w:pPr>
      <w:pStyle w:val="Footer"/>
    </w:pPr>
  </w:p>
  <w:p w:rsidR="007C40D7" w:rsidRDefault="007C40D7" w:rsidP="00597B7B">
    <w:pPr>
      <w:pStyle w:val="Footer"/>
    </w:pPr>
    <w:r>
      <w:br/>
    </w:r>
    <w:r>
      <w:br/>
    </w:r>
    <w: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7C40D7" w:rsidP="00597B7B">
    <w:pPr>
      <w:pStyle w:val="Footer"/>
      <w:jc w:val="right"/>
      <w:rPr>
        <w:sz w:val="18"/>
        <w:szCs w:val="18"/>
      </w:rPr>
    </w:pP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PAGE   \* MERGEFORMAT </w:instrText>
    </w:r>
    <w:r w:rsidRPr="005A2BDD">
      <w:rPr>
        <w:sz w:val="18"/>
        <w:szCs w:val="18"/>
      </w:rPr>
      <w:fldChar w:fldCharType="separate"/>
    </w:r>
    <w:r w:rsidR="00521A23">
      <w:rPr>
        <w:noProof/>
        <w:sz w:val="18"/>
        <w:szCs w:val="18"/>
      </w:rPr>
      <w:t>1</w:t>
    </w:r>
    <w:r w:rsidRPr="005A2BDD">
      <w:rPr>
        <w:sz w:val="18"/>
        <w:szCs w:val="18"/>
      </w:rPr>
      <w:fldChar w:fldCharType="end"/>
    </w:r>
    <w:r w:rsidRPr="005A2BDD">
      <w:rPr>
        <w:sz w:val="18"/>
        <w:szCs w:val="18"/>
      </w:rPr>
      <w:t>/</w:t>
    </w:r>
    <w:r w:rsidRPr="005A2BDD">
      <w:rPr>
        <w:sz w:val="18"/>
        <w:szCs w:val="18"/>
      </w:rPr>
      <w:fldChar w:fldCharType="begin"/>
    </w:r>
    <w:r w:rsidRPr="005A2BDD">
      <w:rPr>
        <w:sz w:val="18"/>
        <w:szCs w:val="18"/>
      </w:rPr>
      <w:instrText xml:space="preserve"> NUMPAGES   \* MERGEFORMAT </w:instrText>
    </w:r>
    <w:r w:rsidRPr="005A2BDD">
      <w:rPr>
        <w:sz w:val="18"/>
        <w:szCs w:val="18"/>
      </w:rPr>
      <w:fldChar w:fldCharType="separate"/>
    </w:r>
    <w:r w:rsidR="00521A23">
      <w:rPr>
        <w:noProof/>
        <w:sz w:val="18"/>
        <w:szCs w:val="18"/>
      </w:rPr>
      <w:t>2</w:t>
    </w:r>
    <w:r w:rsidRPr="005A2BDD">
      <w:rPr>
        <w:sz w:val="18"/>
        <w:szCs w:val="18"/>
      </w:rPr>
      <w:fldChar w:fldCharType="end"/>
    </w:r>
  </w:p>
  <w:p w:rsidR="007C40D7" w:rsidRDefault="007C40D7" w:rsidP="00597B7B">
    <w:pPr>
      <w:pStyle w:val="Footer"/>
    </w:pPr>
  </w:p>
  <w:p w:rsidR="007C40D7" w:rsidRDefault="007C40D7" w:rsidP="00597B7B">
    <w:pPr>
      <w:pStyle w:val="Footer"/>
    </w:pPr>
  </w:p>
  <w:p w:rsidR="002B014C" w:rsidRPr="00314CD9" w:rsidRDefault="002B014C" w:rsidP="002B014C">
    <w:pPr>
      <w:pStyle w:val="Footertexts"/>
    </w:pPr>
    <w:r>
      <w:t>Konecranes Lift Trucks</w:t>
    </w:r>
    <w:r w:rsidRPr="00636977">
      <w:t xml:space="preserve">. </w:t>
    </w:r>
    <w:r w:rsidRPr="00A76797">
      <w:rPr>
        <w:lang w:val="sv-SE"/>
      </w:rPr>
      <w:t xml:space="preserve">Box 103, Anders Anderssons väg 13, SE-285 23, Sweden. </w:t>
    </w:r>
    <w:r w:rsidRPr="00314CD9">
      <w:t>Tel +</w:t>
    </w:r>
    <w:r>
      <w:t>46</w:t>
    </w:r>
    <w:r w:rsidRPr="00314CD9">
      <w:t xml:space="preserve"> (0)</w:t>
    </w:r>
    <w:r>
      <w:t>433 73 300</w:t>
    </w:r>
  </w:p>
  <w:p w:rsidR="002B014C" w:rsidRPr="00597B7B" w:rsidRDefault="002B014C" w:rsidP="002B014C">
    <w:pPr>
      <w:pStyle w:val="Footer"/>
      <w:ind w:left="1080"/>
    </w:pPr>
    <w:r w:rsidRPr="00314CD9">
      <w:t>Fax +</w:t>
    </w:r>
    <w:r>
      <w:t>46 (0)433 73 310. Business ID 556142-4960</w:t>
    </w:r>
    <w:r w:rsidRPr="00314CD9">
      <w:t xml:space="preserve">. </w:t>
    </w:r>
    <w:r>
      <w:t>Markaryd</w:t>
    </w:r>
    <w:r w:rsidRPr="00314CD9">
      <w:t xml:space="preserve">. </w:t>
    </w:r>
    <w:hyperlink r:id="rId1" w:history="1">
      <w:r w:rsidRPr="003539DB">
        <w:rPr>
          <w:rStyle w:val="Hyperlink"/>
          <w:rFonts w:ascii="ITC Franklin Gothic Std Med" w:hAnsi="ITC Franklin Gothic Std Med"/>
        </w:rPr>
        <w:t>www.kclifttrucks.com</w:t>
      </w:r>
    </w:hyperlink>
    <w:r>
      <w:rPr>
        <w:rFonts w:ascii="ITC Franklin Gothic Std Med" w:hAnsi="ITC Franklin Gothic Std Med"/>
      </w:rPr>
      <w:t xml:space="preserve"> </w:t>
    </w:r>
    <w:hyperlink r:id="rId2" w:history="1">
      <w:r w:rsidRPr="003539DB">
        <w:rPr>
          <w:rStyle w:val="Hyperlink"/>
          <w:rFonts w:ascii="ITC Franklin Gothic Std Med" w:hAnsi="ITC Franklin Gothic Std Med"/>
        </w:rPr>
        <w:t>www.konecranes.com</w:t>
      </w:r>
    </w:hyperlink>
  </w:p>
  <w:p w:rsidR="007C40D7" w:rsidRPr="005A2BDD" w:rsidRDefault="007C40D7" w:rsidP="002B014C">
    <w:pPr>
      <w:pStyle w:val="Footer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14C" w:rsidRDefault="002B014C">
      <w:r>
        <w:separator/>
      </w:r>
    </w:p>
  </w:footnote>
  <w:footnote w:type="continuationSeparator" w:id="0">
    <w:p w:rsidR="002B014C" w:rsidRDefault="002B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9264" behindDoc="1" locked="1" layoutInCell="1" allowOverlap="1" wp14:anchorId="1C91E679" wp14:editId="2443781D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9" name="Picture 1749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9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:rsidR="002B014C" w:rsidRPr="005A2BDD" w:rsidRDefault="002B014C" w:rsidP="002B014C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14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September</w:t>
    </w:r>
    <w:r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2016</w:t>
    </w:r>
  </w:p>
  <w:p w:rsidR="007C40D7" w:rsidRPr="005A2BDD" w:rsidRDefault="007C40D7" w:rsidP="002B014C">
    <w:pPr>
      <w:pStyle w:val="Header"/>
      <w:rPr>
        <w:rFonts w:ascii="ITC Franklin Gothic Std Med" w:hAnsi="ITC Franklin Gothic Std Me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0D7" w:rsidRPr="005A2BDD" w:rsidRDefault="00831BFE" w:rsidP="00E303E3">
    <w:pPr>
      <w:pStyle w:val="Headertitle"/>
      <w:rPr>
        <w:rFonts w:cs="Arial"/>
      </w:rPr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4626610</wp:posOffset>
          </wp:positionH>
          <wp:positionV relativeFrom="page">
            <wp:posOffset>431800</wp:posOffset>
          </wp:positionV>
          <wp:extent cx="2533650" cy="514350"/>
          <wp:effectExtent l="0" t="0" r="0" b="0"/>
          <wp:wrapTight wrapText="bothSides">
            <wp:wrapPolygon edited="0">
              <wp:start x="0" y="0"/>
              <wp:lineTo x="0" y="20800"/>
              <wp:lineTo x="21438" y="20800"/>
              <wp:lineTo x="21438" y="0"/>
              <wp:lineTo x="0" y="0"/>
            </wp:wrapPolygon>
          </wp:wrapTight>
          <wp:docPr id="1748" name="Picture 1748" descr="logo_payoff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8" descr="logo_payoff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0D7" w:rsidRPr="005A2BDD">
      <w:rPr>
        <w:rFonts w:cs="Arial"/>
      </w:rPr>
      <w:t>PRESS RELEASE</w:t>
    </w:r>
  </w:p>
  <w:p w:rsidR="007C40D7" w:rsidRPr="005A2BDD" w:rsidRDefault="002B014C" w:rsidP="00E303E3">
    <w:pPr>
      <w:pStyle w:val="Header"/>
      <w:rPr>
        <w:rFonts w:ascii="ITC Franklin Gothic Std Med" w:hAnsi="ITC Franklin Gothic Std Med"/>
      </w:rPr>
    </w:pPr>
    <w:r>
      <w:rPr>
        <w:rFonts w:ascii="ITC Franklin Gothic Std Med" w:hAnsi="ITC Franklin Gothic Std Med"/>
        <w:bCs/>
      </w:rPr>
      <w:t>Markaryd</w:t>
    </w:r>
    <w:r w:rsidR="007C40D7"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14</w:t>
    </w:r>
    <w:r w:rsidR="007C40D7"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September</w:t>
    </w:r>
    <w:r w:rsidR="007C40D7" w:rsidRPr="005A2BDD">
      <w:rPr>
        <w:rFonts w:ascii="ITC Franklin Gothic Std Med" w:hAnsi="ITC Franklin Gothic Std Med"/>
        <w:bCs/>
      </w:rPr>
      <w:t xml:space="preserve"> </w:t>
    </w:r>
    <w:r>
      <w:rPr>
        <w:rFonts w:ascii="ITC Franklin Gothic Std Med" w:hAnsi="ITC Franklin Gothic Std Med"/>
        <w:bCs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0F78"/>
    <w:multiLevelType w:val="multilevel"/>
    <w:tmpl w:val="4440D0D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1" w15:restartNumberingAfterBreak="0">
    <w:nsid w:val="1CD7294A"/>
    <w:multiLevelType w:val="hybridMultilevel"/>
    <w:tmpl w:val="6AE8B828"/>
    <w:lvl w:ilvl="0" w:tplc="CA9EC238">
      <w:start w:val="1"/>
      <w:numFmt w:val="bullet"/>
      <w:lvlText w:val="•"/>
      <w:lvlJc w:val="left"/>
      <w:pPr>
        <w:tabs>
          <w:tab w:val="num" w:pos="2081"/>
        </w:tabs>
        <w:ind w:left="2081" w:hanging="360"/>
      </w:pPr>
      <w:rPr>
        <w:rFonts w:ascii="Perpetua SC" w:hAnsi="Perpetua S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2" w15:restartNumberingAfterBreak="0">
    <w:nsid w:val="2BDF5659"/>
    <w:multiLevelType w:val="multilevel"/>
    <w:tmpl w:val="7138D548"/>
    <w:lvl w:ilvl="0">
      <w:start w:val="1"/>
      <w:numFmt w:val="decimal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8C059EA"/>
    <w:multiLevelType w:val="multilevel"/>
    <w:tmpl w:val="6F6A94D4"/>
    <w:lvl w:ilvl="0">
      <w:start w:val="1"/>
      <w:numFmt w:val="decimal"/>
      <w:lvlText w:val="%1.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141108D"/>
    <w:multiLevelType w:val="multilevel"/>
    <w:tmpl w:val="56044D2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4180434"/>
    <w:multiLevelType w:val="multilevel"/>
    <w:tmpl w:val="F80C7554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D882342"/>
    <w:multiLevelType w:val="multilevel"/>
    <w:tmpl w:val="8B828526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5D2D447A"/>
    <w:multiLevelType w:val="multilevel"/>
    <w:tmpl w:val="AADA13AC"/>
    <w:lvl w:ilvl="0">
      <w:start w:val="1"/>
      <w:numFmt w:val="decimal"/>
      <w:lvlText w:val="%1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290"/>
        </w:tabs>
        <w:ind w:left="1290" w:hanging="72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E0002C0"/>
    <w:multiLevelType w:val="multilevel"/>
    <w:tmpl w:val="84E4BDE4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9" w15:restartNumberingAfterBreak="0">
    <w:nsid w:val="74204582"/>
    <w:multiLevelType w:val="hybridMultilevel"/>
    <w:tmpl w:val="9C38B1E2"/>
    <w:lvl w:ilvl="0" w:tplc="93C67D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CA4B69"/>
    <w:multiLevelType w:val="multilevel"/>
    <w:tmpl w:val="5A5E395C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10"/>
        </w:tabs>
        <w:ind w:left="191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90"/>
        </w:tabs>
        <w:ind w:left="259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0"/>
        </w:tabs>
        <w:ind w:left="327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50"/>
        </w:tabs>
        <w:ind w:left="395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</w:num>
  <w:num w:numId="10">
    <w:abstractNumId w:val="4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%1.%2"/>
        <w:lvlJc w:val="left"/>
        <w:pPr>
          <w:tabs>
            <w:tab w:val="num" w:pos="1290"/>
          </w:tabs>
          <w:ind w:left="1290" w:hanging="72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1290"/>
          </w:tabs>
          <w:ind w:left="1290" w:hanging="129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52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MjM2NTWxMDe2NDZQ0lEKTi0uzszPAykwrAUAS8shISwAAAA="/>
  </w:docVars>
  <w:rsids>
    <w:rsidRoot w:val="002B014C"/>
    <w:rsid w:val="00085F76"/>
    <w:rsid w:val="000901D2"/>
    <w:rsid w:val="000B352A"/>
    <w:rsid w:val="000E35E9"/>
    <w:rsid w:val="000F17A9"/>
    <w:rsid w:val="00113C60"/>
    <w:rsid w:val="001A07B4"/>
    <w:rsid w:val="001B794E"/>
    <w:rsid w:val="001E61EE"/>
    <w:rsid w:val="00225910"/>
    <w:rsid w:val="0023005A"/>
    <w:rsid w:val="00253127"/>
    <w:rsid w:val="002B014C"/>
    <w:rsid w:val="002E64E6"/>
    <w:rsid w:val="0031360E"/>
    <w:rsid w:val="00317210"/>
    <w:rsid w:val="00387B56"/>
    <w:rsid w:val="003A470C"/>
    <w:rsid w:val="003D3540"/>
    <w:rsid w:val="00430900"/>
    <w:rsid w:val="00434AD6"/>
    <w:rsid w:val="004D4BC3"/>
    <w:rsid w:val="004E5FB6"/>
    <w:rsid w:val="004F7809"/>
    <w:rsid w:val="00521A23"/>
    <w:rsid w:val="00526CE7"/>
    <w:rsid w:val="00530EB0"/>
    <w:rsid w:val="00532297"/>
    <w:rsid w:val="00537806"/>
    <w:rsid w:val="00552E2E"/>
    <w:rsid w:val="0056094C"/>
    <w:rsid w:val="0058433A"/>
    <w:rsid w:val="00597B7B"/>
    <w:rsid w:val="005A2BDD"/>
    <w:rsid w:val="005D1DA7"/>
    <w:rsid w:val="005E6718"/>
    <w:rsid w:val="00601098"/>
    <w:rsid w:val="006245B0"/>
    <w:rsid w:val="006651E1"/>
    <w:rsid w:val="006933E2"/>
    <w:rsid w:val="006A1C1B"/>
    <w:rsid w:val="00712A5D"/>
    <w:rsid w:val="00715369"/>
    <w:rsid w:val="00726C12"/>
    <w:rsid w:val="0076319A"/>
    <w:rsid w:val="00772FCF"/>
    <w:rsid w:val="00783AF6"/>
    <w:rsid w:val="007926ED"/>
    <w:rsid w:val="007A2151"/>
    <w:rsid w:val="007A2E3D"/>
    <w:rsid w:val="007A48CF"/>
    <w:rsid w:val="007C40D7"/>
    <w:rsid w:val="007E78D6"/>
    <w:rsid w:val="00807E77"/>
    <w:rsid w:val="0081046F"/>
    <w:rsid w:val="00810C1B"/>
    <w:rsid w:val="00812A33"/>
    <w:rsid w:val="00831BFE"/>
    <w:rsid w:val="008406D1"/>
    <w:rsid w:val="0085329A"/>
    <w:rsid w:val="00883121"/>
    <w:rsid w:val="00894EC9"/>
    <w:rsid w:val="008C0B5A"/>
    <w:rsid w:val="008C5F0F"/>
    <w:rsid w:val="008C7FD8"/>
    <w:rsid w:val="008D3C3C"/>
    <w:rsid w:val="00913DB7"/>
    <w:rsid w:val="0092746F"/>
    <w:rsid w:val="00944BBF"/>
    <w:rsid w:val="00945015"/>
    <w:rsid w:val="009548C1"/>
    <w:rsid w:val="0096273D"/>
    <w:rsid w:val="00A16D16"/>
    <w:rsid w:val="00A213CC"/>
    <w:rsid w:val="00A3417E"/>
    <w:rsid w:val="00A44E39"/>
    <w:rsid w:val="00A47034"/>
    <w:rsid w:val="00AA6D63"/>
    <w:rsid w:val="00AD1E03"/>
    <w:rsid w:val="00AE1E13"/>
    <w:rsid w:val="00AE2112"/>
    <w:rsid w:val="00AE2117"/>
    <w:rsid w:val="00AF0032"/>
    <w:rsid w:val="00AF69EA"/>
    <w:rsid w:val="00B06C59"/>
    <w:rsid w:val="00B17CC4"/>
    <w:rsid w:val="00B67003"/>
    <w:rsid w:val="00B71FED"/>
    <w:rsid w:val="00B9407F"/>
    <w:rsid w:val="00BE457B"/>
    <w:rsid w:val="00C030D0"/>
    <w:rsid w:val="00C919FD"/>
    <w:rsid w:val="00CA7E3F"/>
    <w:rsid w:val="00CC0AAF"/>
    <w:rsid w:val="00CE4417"/>
    <w:rsid w:val="00D810B4"/>
    <w:rsid w:val="00D81944"/>
    <w:rsid w:val="00E0739D"/>
    <w:rsid w:val="00E275AF"/>
    <w:rsid w:val="00E303E3"/>
    <w:rsid w:val="00E34922"/>
    <w:rsid w:val="00E417F1"/>
    <w:rsid w:val="00EA7F8B"/>
    <w:rsid w:val="00ED7448"/>
    <w:rsid w:val="00EE5C7B"/>
    <w:rsid w:val="00EE76EA"/>
    <w:rsid w:val="00F113AE"/>
    <w:rsid w:val="00F12237"/>
    <w:rsid w:val="00F73B6E"/>
    <w:rsid w:val="00FD661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5CF2BCA3"/>
  <w15:chartTrackingRefBased/>
  <w15:docId w15:val="{BC759ABF-10FB-4F03-89DB-EEB63048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A2BDD"/>
    <w:pPr>
      <w:spacing w:line="220" w:lineRule="atLeast"/>
      <w:ind w:right="3402"/>
    </w:pPr>
    <w:rPr>
      <w:rFonts w:ascii="ITC Franklin Gothic Std Book" w:hAnsi="ITC Franklin Gothic Std Book"/>
      <w:sz w:val="18"/>
      <w:szCs w:val="24"/>
      <w:lang w:val="en-GB"/>
    </w:rPr>
  </w:style>
  <w:style w:type="paragraph" w:styleId="Heading1">
    <w:name w:val="heading 1"/>
    <w:basedOn w:val="Normal"/>
    <w:next w:val="Normal"/>
    <w:qFormat/>
    <w:rsid w:val="00F73B6E"/>
    <w:pPr>
      <w:keepNext/>
      <w:spacing w:line="300" w:lineRule="atLeast"/>
      <w:outlineLvl w:val="0"/>
    </w:pPr>
    <w:rPr>
      <w:rFonts w:ascii="ITC Franklin Gothic Std Med" w:hAnsi="ITC Franklin Gothic Std Med"/>
      <w:bCs/>
      <w:sz w:val="30"/>
    </w:rPr>
  </w:style>
  <w:style w:type="paragraph" w:styleId="Heading2">
    <w:name w:val="heading 2"/>
    <w:basedOn w:val="Normal"/>
    <w:next w:val="Normal"/>
    <w:qFormat/>
    <w:rsid w:val="00CA7E3F"/>
    <w:pPr>
      <w:keepNext/>
      <w:spacing w:line="26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CA7E3F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rsid w:val="00CA7E3F"/>
    <w:pPr>
      <w:autoSpaceDE w:val="0"/>
      <w:autoSpaceDN w:val="0"/>
      <w:adjustRightInd w:val="0"/>
      <w:ind w:right="0"/>
    </w:pPr>
    <w:rPr>
      <w:szCs w:val="19"/>
    </w:rPr>
  </w:style>
  <w:style w:type="paragraph" w:styleId="Footer">
    <w:name w:val="footer"/>
    <w:basedOn w:val="Normal"/>
    <w:next w:val="Normal"/>
    <w:link w:val="FooterChar"/>
    <w:rsid w:val="005A2BDD"/>
    <w:pPr>
      <w:tabs>
        <w:tab w:val="center" w:pos="4153"/>
        <w:tab w:val="right" w:pos="8306"/>
      </w:tabs>
      <w:autoSpaceDE w:val="0"/>
      <w:autoSpaceDN w:val="0"/>
      <w:adjustRightInd w:val="0"/>
      <w:spacing w:line="180" w:lineRule="atLeast"/>
      <w:ind w:left="907" w:right="0"/>
    </w:pPr>
    <w:rPr>
      <w:sz w:val="15"/>
      <w:szCs w:val="19"/>
    </w:rPr>
  </w:style>
  <w:style w:type="paragraph" w:customStyle="1" w:styleId="Introduction">
    <w:name w:val="Introduction"/>
    <w:basedOn w:val="Paragraph"/>
    <w:rsid w:val="00F73B6E"/>
    <w:pPr>
      <w:ind w:firstLine="0"/>
    </w:pPr>
    <w:rPr>
      <w:rFonts w:ascii="ITC Franklin Gothic Std Med" w:hAnsi="ITC Franklin Gothic Std Med"/>
    </w:rPr>
  </w:style>
  <w:style w:type="paragraph" w:customStyle="1" w:styleId="NormalHeavy">
    <w:name w:val="Normal Heavy"/>
    <w:basedOn w:val="Normal"/>
    <w:link w:val="NormalHeavyChar"/>
    <w:rsid w:val="00CA7E3F"/>
    <w:rPr>
      <w:b/>
    </w:rPr>
  </w:style>
  <w:style w:type="character" w:customStyle="1" w:styleId="NormalHeavyChar">
    <w:name w:val="Normal Heavy Char"/>
    <w:basedOn w:val="DefaultParagraphFont"/>
    <w:link w:val="NormalHeavy"/>
    <w:rsid w:val="00CA7E3F"/>
    <w:rPr>
      <w:rFonts w:ascii="Arial" w:hAnsi="Arial"/>
      <w:b/>
      <w:sz w:val="18"/>
      <w:szCs w:val="24"/>
      <w:lang w:val="en-GB" w:eastAsia="en-US" w:bidi="ar-SA"/>
    </w:rPr>
  </w:style>
  <w:style w:type="paragraph" w:customStyle="1" w:styleId="Basic">
    <w:name w:val="Basic"/>
    <w:basedOn w:val="Paragraph"/>
    <w:rsid w:val="005A2BDD"/>
    <w:pPr>
      <w:ind w:firstLine="0"/>
    </w:pPr>
  </w:style>
  <w:style w:type="paragraph" w:customStyle="1" w:styleId="Address">
    <w:name w:val="Address"/>
    <w:basedOn w:val="Basic"/>
    <w:rsid w:val="005A2BDD"/>
    <w:pPr>
      <w:ind w:right="0"/>
    </w:pPr>
  </w:style>
  <w:style w:type="paragraph" w:customStyle="1" w:styleId="Headertitle">
    <w:name w:val="Header (title)"/>
    <w:basedOn w:val="Header"/>
    <w:rsid w:val="005A2BDD"/>
    <w:pPr>
      <w:spacing w:after="80" w:line="500" w:lineRule="atLeast"/>
    </w:pPr>
    <w:rPr>
      <w:rFonts w:ascii="Franklin Gothic Std No.2" w:hAnsi="Franklin Gothic Std No.2"/>
      <w:sz w:val="50"/>
    </w:rPr>
  </w:style>
  <w:style w:type="paragraph" w:customStyle="1" w:styleId="Paragraph">
    <w:name w:val="Paragraph"/>
    <w:basedOn w:val="Normal"/>
    <w:rsid w:val="008406D1"/>
    <w:pPr>
      <w:spacing w:line="280" w:lineRule="atLeast"/>
      <w:ind w:firstLine="284"/>
    </w:pPr>
    <w:rPr>
      <w:sz w:val="22"/>
    </w:rPr>
  </w:style>
  <w:style w:type="character" w:styleId="Hyperlink">
    <w:name w:val="Hyperlink"/>
    <w:basedOn w:val="DefaultParagraphFont"/>
    <w:rsid w:val="00CC0AAF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2B014C"/>
    <w:rPr>
      <w:rFonts w:ascii="ITC Franklin Gothic Std Book" w:hAnsi="ITC Franklin Gothic Std Book"/>
      <w:sz w:val="15"/>
      <w:szCs w:val="19"/>
      <w:lang w:val="en-GB"/>
    </w:rPr>
  </w:style>
  <w:style w:type="paragraph" w:customStyle="1" w:styleId="Footertexts">
    <w:name w:val="Footer_texts"/>
    <w:basedOn w:val="Footer"/>
    <w:link w:val="FootertextsChar"/>
    <w:qFormat/>
    <w:rsid w:val="002B014C"/>
    <w:pPr>
      <w:spacing w:line="180" w:lineRule="exact"/>
      <w:ind w:left="1077"/>
    </w:pPr>
    <w:rPr>
      <w:lang w:val="en-US"/>
    </w:rPr>
  </w:style>
  <w:style w:type="character" w:customStyle="1" w:styleId="FootertextsChar">
    <w:name w:val="Footer_texts Char"/>
    <w:link w:val="Footertexts"/>
    <w:rsid w:val="002B014C"/>
    <w:rPr>
      <w:rFonts w:ascii="ITC Franklin Gothic Std Book" w:hAnsi="ITC Franklin Gothic Std Book"/>
      <w:sz w:val="15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lifttrucks.com/the-range/generation-c/generation-c-cabin-optim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clifttrucks.com/contact/global-contacts/tad-trad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lifttruck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ebecca.nielsen@konecra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clifttrucks.com/the-range/generation-c/generation-c-cabin-optima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ecranes.com" TargetMode="External"/><Relationship Id="rId1" Type="http://schemas.openxmlformats.org/officeDocument/2006/relationships/hyperlink" Target="http://www.kclifttruck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re1\Downloads\Konecranes_press_release_with_pi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Konecranes_press_release_with_pic.dotx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Konecranes Word Template</vt:lpstr>
      <vt:lpstr>Konecranes Word Template</vt:lpstr>
    </vt:vector>
  </TitlesOfParts>
  <Manager>Satu Rouhiainen / Growparners</Manager>
  <Company>grow.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Konecranes Word Template</dc:title>
  <dc:subject>Press Release</dc:subject>
  <dc:creator>Rebecca Nielsen</dc:creator>
  <cp:keywords/>
  <dc:description/>
  <cp:lastModifiedBy>Rebecca Nielsen</cp:lastModifiedBy>
  <cp:revision>3</cp:revision>
  <cp:lastPrinted>2006-09-13T11:37:00Z</cp:lastPrinted>
  <dcterms:created xsi:type="dcterms:W3CDTF">2016-09-14T11:32:00Z</dcterms:created>
  <dcterms:modified xsi:type="dcterms:W3CDTF">2016-09-14T11:57:00Z</dcterms:modified>
</cp:coreProperties>
</file>